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10080"/>
      </w:tblGrid>
      <w:tr>
        <w:trPr>
          <w:cantSplit/>
        </w:trPr>
        <w:tc>
          <w:tcPr>
            <w:tcW w:type="dxa" w:w="9994"/>
            <w:shd w:fill="111111"/>
            <w:vAlign w:val="center"/>
            <w:tcBorders>
              <w:top w:val="single" w:sz="18" w:color="C9A227"/>
              <w:left w:val="single" w:sz="18" w:color="C9A227"/>
              <w:bottom w:val="single" w:sz="18" w:color="C9A227"/>
              <w:right w:val="single" w:sz="18" w:color="C9A227"/>
            </w:tcBorders>
          </w:tcPr>
          <w:p>
            <w:pPr>
              <w:spacing w:before="1400"/>
              <w:jc w:val="center"/>
            </w:pPr>
            <w:r>
              <w:rPr>
                <w:rFonts w:ascii="Liberation Sans" w:hAnsi="Liberation Sans" w:eastAsia="Liberation Sans"/>
                <w:b/>
                <w:i w:val="0"/>
                <w:color w:val="C9A227"/>
                <w:sz w:val="22"/>
              </w:rPr>
              <w:t>COMPLIMENTARY CHAPTER</w:t>
            </w:r>
          </w:p>
          <w:p>
            <w:pPr>
              <w:spacing w:before="600"/>
              <w:jc w:val="center"/>
            </w:pPr>
            <w:r>
              <w:rPr>
                <w:rFonts w:ascii="Liberation Sans" w:hAnsi="Liberation Sans" w:eastAsia="Liberation Sans"/>
                <w:b/>
                <w:i w:val="0"/>
                <w:color w:val="FFFFFF"/>
                <w:sz w:val="72"/>
              </w:rPr>
              <w:t>CLARITY</w:t>
              <w:br/>
              <w:t>BY THE</w:t>
              <w:br/>
              <w:t>NUMBERS</w:t>
            </w:r>
          </w:p>
          <w:p>
            <w:pPr>
              <w:spacing w:before="360"/>
              <w:jc w:val="center"/>
            </w:pPr>
            <w:r>
              <w:rPr>
                <w:rFonts w:ascii="Liberation Sans" w:hAnsi="Liberation Sans" w:eastAsia="Liberation Sans"/>
                <w:b/>
                <w:i w:val="0"/>
                <w:color w:val="C9A227"/>
                <w:sz w:val="28"/>
              </w:rPr>
              <w:t>CHAPTER 1</w:t>
            </w:r>
          </w:p>
          <w:p>
            <w:pPr>
              <w:spacing w:before="160"/>
              <w:jc w:val="center"/>
            </w:pPr>
            <w:r>
              <w:rPr>
                <w:rFonts w:ascii="Liberation Sans" w:hAnsi="Liberation Sans" w:eastAsia="Liberation Sans"/>
                <w:b/>
                <w:i w:val="0"/>
                <w:color w:val="FFFFFF"/>
                <w:sz w:val="36"/>
              </w:rPr>
              <w:t>THE PATTERN BEHIND EVERY PROBLEM</w:t>
            </w:r>
          </w:p>
          <w:p>
            <w:pPr>
              <w:spacing w:before="680"/>
              <w:jc w:val="center"/>
            </w:pPr>
            <w:r>
              <w:rPr>
                <w:rFonts w:ascii="Liberation Serif" w:hAnsi="Liberation Serif" w:eastAsia="Liberation Serif"/>
                <w:b w:val="0"/>
                <w:i/>
                <w:color w:val="F7F4ED"/>
                <w:sz w:val="30"/>
              </w:rPr>
              <w:t>It is not happening to you.</w:t>
              <w:br/>
              <w:t>It is happening through you.</w:t>
            </w:r>
          </w:p>
          <w:p>
            <w:pPr>
              <w:spacing w:before="1440"/>
              <w:jc w:val="center"/>
            </w:pPr>
            <w:r>
              <w:rPr>
                <w:rFonts w:ascii="Liberation Sans" w:hAnsi="Liberation Sans" w:eastAsia="Liberation Sans"/>
                <w:b/>
                <w:i w:val="0"/>
                <w:color w:val="C9A227"/>
                <w:sz w:val="21"/>
              </w:rPr>
              <w:t>JOHN FISHER &amp; SHERIDAN FISHER</w:t>
            </w:r>
          </w:p>
          <w:p>
            <w:pPr>
              <w:jc w:val="center"/>
            </w:pPr>
            <w:r>
              <w:rPr>
                <w:rFonts w:ascii="Liberation Sans" w:hAnsi="Liberation Sans" w:eastAsia="Liberation Sans"/>
                <w:b w:val="0"/>
                <w:i w:val="0"/>
                <w:color w:val="FFFFFF"/>
                <w:sz w:val="18"/>
              </w:rPr>
              <w:t>J.S. Fisher Company LLC</w:t>
            </w:r>
          </w:p>
        </w:tc>
      </w:tr>
    </w:tbl>
    <w:p>
      <w:r>
        <w:br w:type="page"/>
      </w:r>
    </w:p>
    <w:p>
      <w:pPr>
        <w:jc w:val="center"/>
      </w:pPr>
      <w:r>
        <w:rPr>
          <w:rFonts w:ascii="Liberation Sans" w:hAnsi="Liberation Sans" w:eastAsia="Liberation Sans"/>
          <w:b/>
          <w:i w:val="0"/>
          <w:color w:val="C9A227"/>
          <w:sz w:val="22"/>
        </w:rPr>
        <w:t>BEFORE YOU BEGIN</w:t>
      </w:r>
    </w:p>
    <w:p>
      <w:pPr>
        <w:spacing w:after="280"/>
        <w:jc w:val="center"/>
      </w:pPr>
      <w:r>
        <w:rPr>
          <w:rFonts w:ascii="Liberation Sans" w:hAnsi="Liberation Sans" w:eastAsia="Liberation Sans"/>
          <w:b/>
          <w:i w:val="0"/>
          <w:color w:val="111111"/>
          <w:sz w:val="48"/>
        </w:rPr>
        <w:t>One chapter. One pattern. One honest look.</w:t>
      </w:r>
    </w:p>
    <w:tbl>
      <w:tblPr>
        <w:tblW w:type="auto" w:w="0"/>
        <w:jc w:val="center"/>
        <w:tblLayout w:type="autofit"/>
        <w:tblLook w:firstColumn="1" w:firstRow="1" w:lastColumn="0" w:lastRow="0" w:noHBand="0" w:noVBand="1" w:val="04A0"/>
      </w:tblPr>
      <w:tblGrid>
        <w:gridCol w:w="9994"/>
      </w:tblGrid>
      <w:tr>
        <w:trPr>
          <w:cantSplit/>
        </w:trPr>
        <w:tc>
          <w:tcPr>
            <w:tcW w:type="dxa" w:w="9994"/>
            <w:shd w:fill="C9A227"/>
          </w:tcPr>
          <w:p>
            <w:pPr>
              <w:spacing w:after="0" w:before="0"/>
            </w:pPr>
          </w:p>
        </w:tc>
      </w:tr>
    </w:tbl>
    <w:p>
      <w:pPr>
        <w:spacing w:before="280" w:after="160"/>
        <w:jc w:val="left"/>
      </w:pPr>
      <w:r>
        <w:rPr>
          <w:rFonts w:ascii="Liberation Serif" w:hAnsi="Liberation Serif" w:eastAsia="Liberation Serif"/>
          <w:b/>
          <w:i w:val="0"/>
          <w:color w:val="333333"/>
          <w:sz w:val="24"/>
        </w:rPr>
        <w:t>This chapter teaches the first skill of clarity: separating what happened from what you made it mean.</w:t>
      </w:r>
    </w:p>
    <w:p>
      <w:pPr>
        <w:spacing w:after="160"/>
      </w:pPr>
      <w:r>
        <w:rPr>
          <w:rFonts w:ascii="Liberation Serif" w:hAnsi="Liberation Serif" w:eastAsia="Liberation Serif"/>
          <w:b w:val="0"/>
          <w:i w:val="0"/>
          <w:color w:val="333333"/>
          <w:sz w:val="22"/>
        </w:rPr>
        <w:t>Most repeated problems are not random. The people, places, and details may change, but the internal meaning, emotional reaction, and result often stay the same. That repeating loop is the pattern.</w:t>
      </w:r>
    </w:p>
    <w:p>
      <w:pPr>
        <w:spacing w:after="160"/>
      </w:pPr>
      <w:r>
        <w:rPr>
          <w:rFonts w:ascii="Liberation Serif" w:hAnsi="Liberation Serif" w:eastAsia="Liberation Serif"/>
          <w:b w:val="0"/>
          <w:i w:val="0"/>
          <w:color w:val="333333"/>
          <w:sz w:val="22"/>
        </w:rPr>
        <w:t>Read this chapter with one recurring business, leadership, relationship, or personal challenge in mind. Do not try to solve your whole life in one sitting. That is how people turn self-awareness into another exhausting project.</w:t>
      </w:r>
    </w:p>
    <w:p>
      <w:pPr>
        <w:spacing w:after="160"/>
      </w:pPr>
      <w:r>
        <w:rPr>
          <w:rFonts w:ascii="Liberation Serif" w:hAnsi="Liberation Serif" w:eastAsia="Liberation Serif"/>
          <w:b w:val="0"/>
          <w:i w:val="0"/>
          <w:color w:val="333333"/>
          <w:sz w:val="22"/>
        </w:rPr>
        <w:t>Your job is simpler: notice the loop. Once you can see it clearly, you can begin choosing differently.</w:t>
      </w:r>
    </w:p>
    <w:tbl>
      <w:tblPr>
        <w:tblW w:type="auto" w:w="0"/>
        <w:jc w:val="center"/>
        <w:tblLayout w:type="fixed"/>
        <w:tblLook w:firstColumn="1" w:firstRow="1" w:lastColumn="0" w:lastRow="0" w:noHBand="0" w:noVBand="1" w:val="04A0"/>
      </w:tblPr>
      <w:tblGrid>
        <w:gridCol w:w="9648"/>
      </w:tblGrid>
      <w:tr>
        <w:trPr>
          <w:cantSplit/>
        </w:trPr>
        <w:tc>
          <w:tcPr>
            <w:tcW w:type="dxa" w:w="9994"/>
            <w:shd w:fill="F7F4ED"/>
            <w:tcBorders>
              <w:top w:val="single" w:sz="10" w:color="C9A227"/>
              <w:left w:val="single" w:sz="10" w:color="C9A227"/>
              <w:bottom w:val="single" w:sz="10" w:color="C9A227"/>
              <w:right w:val="single" w:sz="10" w:color="C9A227"/>
            </w:tcBorders>
          </w:tcPr>
          <w:p>
            <w:pPr>
              <w:spacing w:after="80"/>
            </w:pPr>
            <w:r>
              <w:rPr>
                <w:rFonts w:ascii="Liberation Sans" w:hAnsi="Liberation Sans" w:eastAsia="Liberation Sans"/>
                <w:b/>
                <w:i w:val="0"/>
                <w:color w:val="111111"/>
                <w:sz w:val="22"/>
              </w:rPr>
              <w:t>KEEP THESE FOUR QUESTIONS NEARBY</w:t>
            </w:r>
          </w:p>
          <w:p>
            <w:pPr>
              <w:spacing w:after="0"/>
            </w:pPr>
            <w:r>
              <w:rPr>
                <w:rFonts w:ascii="Liberation Sans" w:hAnsi="Liberation Sans" w:eastAsia="Liberation Sans"/>
                <w:b w:val="0"/>
                <w:i w:val="0"/>
                <w:color w:val="333333"/>
                <w:sz w:val="20"/>
              </w:rPr>
              <w:t>1. What actually happened?  2. What did I make it mean?  3. What did I do next?  4. What result did that create?</w:t>
            </w:r>
          </w:p>
        </w:tc>
      </w:tr>
    </w:tbl>
    <w:p>
      <w:pPr>
        <w:spacing w:before="360"/>
        <w:jc w:val="center"/>
      </w:pPr>
      <w:r>
        <w:rPr>
          <w:rFonts w:ascii="Liberation Serif" w:hAnsi="Liberation Serif" w:eastAsia="Liberation Serif"/>
          <w:b w:val="0"/>
          <w:i/>
          <w:color w:val="111111"/>
          <w:sz w:val="24"/>
        </w:rPr>
        <w:t>Read slowly. Be honest. Leave shame out of the room.</w:t>
      </w:r>
    </w:p>
    <w:p>
      <w:pPr>
        <w:spacing w:before="560"/>
        <w:jc w:val="center"/>
      </w:pPr>
      <w:r>
        <w:rPr>
          <w:rFonts w:ascii="Liberation Sans" w:hAnsi="Liberation Sans" w:eastAsia="Liberation Sans"/>
          <w:b/>
          <w:i w:val="0"/>
          <w:color w:val="C9A227"/>
          <w:sz w:val="22"/>
        </w:rPr>
        <w:t>John &amp; Sheridan Fisher</w:t>
      </w:r>
    </w:p>
    <w:p>
      <w:pPr>
        <w:jc w:val="center"/>
      </w:pPr>
      <w:r>
        <w:rPr>
          <w:rFonts w:ascii="Liberation Sans" w:hAnsi="Liberation Sans" w:eastAsia="Liberation Sans"/>
          <w:b w:val="0"/>
          <w:i w:val="0"/>
          <w:color w:val="777777"/>
          <w:sz w:val="18"/>
        </w:rPr>
        <w:t>Co-Founders, J.S. Fisher Company LLC</w:t>
      </w:r>
    </w:p>
    <w:p>
      <w:r>
        <w:br w:type="page"/>
      </w:r>
    </w:p>
    <w:p>
      <w:pPr>
        <w:jc w:val="center"/>
      </w:pPr>
      <w:r>
        <w:rPr>
          <w:rFonts w:ascii="Liberation Sans" w:hAnsi="Liberation Sans" w:eastAsia="Liberation Sans"/>
          <w:b/>
          <w:i w:val="0"/>
          <w:color w:val="C9A227"/>
          <w:sz w:val="22"/>
        </w:rPr>
        <w:t>CHAPTER 1</w:t>
      </w:r>
    </w:p>
    <w:p>
      <w:pPr>
        <w:spacing w:after="160"/>
        <w:jc w:val="center"/>
      </w:pPr>
      <w:r>
        <w:rPr>
          <w:rFonts w:ascii="Liberation Sans" w:hAnsi="Liberation Sans" w:eastAsia="Liberation Sans"/>
          <w:b/>
          <w:i w:val="0"/>
          <w:color w:val="111111"/>
          <w:sz w:val="52"/>
        </w:rPr>
        <w:t>The Pattern Behind Every Problem</w:t>
      </w:r>
    </w:p>
    <w:tbl>
      <w:tblPr>
        <w:tblW w:type="auto" w:w="0"/>
        <w:jc w:val="center"/>
        <w:tblLayout w:type="autofit"/>
        <w:tblLook w:firstColumn="1" w:firstRow="1" w:lastColumn="0" w:lastRow="0" w:noHBand="0" w:noVBand="1" w:val="04A0"/>
      </w:tblPr>
      <w:tblGrid>
        <w:gridCol w:w="9994"/>
      </w:tblGrid>
      <w:tr>
        <w:trPr>
          <w:cantSplit/>
        </w:trPr>
        <w:tc>
          <w:tcPr>
            <w:tcW w:type="dxa" w:w="9994"/>
            <w:shd w:fill="C9A227"/>
          </w:tcPr>
          <w:p>
            <w:pPr>
              <w:spacing w:after="0" w:before="0"/>
            </w:pPr>
          </w:p>
        </w:tc>
      </w:tr>
    </w:tbl>
    <w:p>
      <w:pPr>
        <w:pStyle w:val="BodyTextCustom"/>
        <w:spacing w:after="120" w:line="269" w:lineRule="auto"/>
        <w:ind w:firstLine="317"/>
        <w:widowControl/>
      </w:pPr>
      <w:r>
        <w:rPr>
          <w:rFonts w:ascii="Liberation Serif" w:hAnsi="Liberation Serif" w:eastAsia="Liberation Serif"/>
          <w:b w:val="0"/>
          <w:i w:val="0"/>
          <w:color w:val="333333"/>
          <w:sz w:val="21"/>
        </w:rPr>
        <w:t>You do not respond to life directly. You respond to what you think life means. That distinction changes everything. If your meanings are off, your reactions will be too, and if your reactions are off, your results will follow.</w:t>
      </w:r>
    </w:p>
    <w:p>
      <w:pPr>
        <w:pStyle w:val="BodyTextCustom"/>
        <w:spacing w:after="120" w:line="269" w:lineRule="auto"/>
        <w:ind w:firstLine="317"/>
        <w:widowControl/>
      </w:pPr>
      <w:r>
        <w:rPr>
          <w:rFonts w:ascii="Liberation Serif" w:hAnsi="Liberation Serif" w:eastAsia="Liberation Serif"/>
          <w:b w:val="0"/>
          <w:i w:val="0"/>
          <w:color w:val="333333"/>
          <w:sz w:val="21"/>
        </w:rPr>
        <w:t>Most people believe they think freely. They do not. They think from a script - a script written over time through repetition, emotion, authority, and environment. Before you ever made a conscious decision, you were trained to interpret situations a certain way, to react emotionally in predictable patterns, to expect specific outcomes, and to believe certain things are simply how life is. Some of that training helped you function; a lot of it quietly limited you. The uncomfortable truth is this: if you are not aware of your programming, you are being run by it.</w:t>
      </w:r>
    </w:p>
    <w:p>
      <w:pPr>
        <w:pStyle w:val="BodyTextCustom"/>
        <w:spacing w:after="120" w:line="269" w:lineRule="auto"/>
        <w:ind w:firstLine="317"/>
        <w:widowControl/>
      </w:pPr>
      <w:r>
        <w:rPr>
          <w:rFonts w:ascii="Liberation Serif" w:hAnsi="Liberation Serif" w:eastAsia="Liberation Serif"/>
          <w:b w:val="0"/>
          <w:i w:val="0"/>
          <w:color w:val="333333"/>
          <w:sz w:val="21"/>
        </w:rPr>
        <w:t>One way to see this clearly is to notice how the same event can produce wildly different outcomes depending on the script in use. Imagine the same child bringing home a B+ on a test and four different parents reacting from four different scripts. Parent A, who grew up with critical feedback, sees the B+ and immediately thinks, "Not good enough." They say, "Why didn't you get an A? You're capable of better." The child learns that love is conditional on performance; years later they become an adult who criticizes themselves relentlessly and sabotages relationships by criticizing others. Parent B, who grew up hearing "money doesn't grow on trees," reacts when their child mentions wanting to join soccer camp by thinking, "We can't afford it," without even checking the cost; the child learns that opportunity is something other people get, and years later that adult talks themselves out of exploring business opportunities before they begin. Parent C, whose own parents fought constantly, hears a teenager describe a disagreement with a friend and immediately thinks, "This will escalate. Conflict is dangerous," advising, "Just drop it. Don't make it worse." The child learns that conflict should be avoided at all costs; as an adult they stay silent in relationships, let resentment build, and wonder why they feel alone. Parent D, praised only for productivity, thinks their child is "lazy" when the child wants to rest on a Saturday; the child learns that worth equals productivity, and years later that adult cannot take a vacation without anxiety, burns out repeatedly, and feels empty despite constant achievement. Same event, same B+ grade, same kid wanting something, different programming, different meaning, different reaction, different result - and none of these parents are bad people; they are merely running scripts they did not write.</w:t>
      </w:r>
    </w:p>
    <w:p>
      <w:pPr>
        <w:pStyle w:val="BodyTextCustom"/>
        <w:spacing w:after="120" w:line="269" w:lineRule="auto"/>
        <w:ind w:firstLine="317"/>
        <w:widowControl/>
      </w:pPr>
      <w:r>
        <w:rPr>
          <w:rFonts w:ascii="Liberation Serif" w:hAnsi="Liberation Serif" w:eastAsia="Liberation Serif"/>
          <w:b w:val="0"/>
          <w:i w:val="0"/>
          <w:color w:val="333333"/>
          <w:sz w:val="21"/>
        </w:rPr>
        <w:t>Your mind does not validate truth; it validates familiarity. If something is repeated enough or tied to strong emotion, your mind accepts it. Beliefs are installed not through logic but through exposure: media, conversations, experiences, and authority figures. Over time these inputs form patterns that begin to operate automatically. You do not question them. You live through them.</w:t>
      </w:r>
    </w:p>
    <w:p>
      <w:pPr>
        <w:pStyle w:val="BodyTextCustom"/>
        <w:spacing w:after="120" w:line="269" w:lineRule="auto"/>
        <w:ind w:firstLine="317"/>
        <w:widowControl/>
      </w:pPr>
      <w:r>
        <w:rPr>
          <w:rFonts w:ascii="Liberation Serif" w:hAnsi="Liberation Serif" w:eastAsia="Liberation Serif"/>
          <w:b w:val="0"/>
          <w:i w:val="0"/>
          <w:color w:val="333333"/>
          <w:sz w:val="21"/>
        </w:rPr>
        <w:t>Consider how a belief like "I'm not good with money" gets built. At age seven you watch a parent open the electric bill, see their jaw tighten, hear them exhale and mutter, "Why is it so high?" You watch this happen every month and, because stress is paired with money, your young brain makes an automatic association: money equals anxiety. By age eleven you want new shoes and your parent says, "We can't afford that right now." A week later you ask about soccer camp and hear, "Money doesn't grow on trees." You are not processing financial information; you are hearing, We do not have enough, we are not enough, and the belief begins to form that money is scarce and you are on the wrong side of it. At fourteen a friend mentions a family vacation and you compare it to a weekend at your aunt's house; that night your parent, stressed about a car repair, snaps at you over something small, and you absorb the idea that your family's money problems are real and yours too. The belief hardens - now emotion attaches to it. At sixteen math class becomes a confirmation when your teacher says, "Math isn't for everyone. That's okay," and a parent adds, "Your uncle's the same way. That's just how our family is." Authority confirms the pattern; it becomes identity. By twenty-five a bank statement arrives and you do not open it; a friend mentions investing and you laugh, "I'm not good with money," as if it were as fixed as being left-handed. You no longer remember the bill stress or the conversations that installed the belief; you simply execute a program installed years ago.</w:t>
      </w:r>
    </w:p>
    <w:tbl>
      <w:tblPr>
        <w:tblW w:type="auto" w:w="0"/>
        <w:jc w:val="center"/>
        <w:tblLayout w:type="fixed"/>
        <w:tblLook w:firstColumn="1" w:firstRow="1" w:lastColumn="0" w:lastRow="0" w:noHBand="0" w:noVBand="1" w:val="04A0"/>
      </w:tblPr>
      <w:tblGrid>
        <w:gridCol w:w="9648"/>
      </w:tblGrid>
      <w:tr>
        <w:trPr>
          <w:cantSplit/>
        </w:trPr>
        <w:tc>
          <w:tcPr>
            <w:tcW w:type="dxa" w:w="9994"/>
            <w:shd w:fill="F7F4ED"/>
            <w:tcBorders>
              <w:top w:val="single" w:sz="10" w:color="C9A227"/>
              <w:left w:val="single" w:sz="10" w:color="C9A227"/>
              <w:bottom w:val="single" w:sz="10" w:color="C9A227"/>
              <w:right w:val="single" w:sz="10" w:color="C9A227"/>
            </w:tcBorders>
          </w:tcPr>
          <w:p>
            <w:pPr>
              <w:spacing w:after="80"/>
            </w:pPr>
            <w:r>
              <w:rPr>
                <w:rFonts w:ascii="Liberation Sans" w:hAnsi="Liberation Sans" w:eastAsia="Liberation Sans"/>
                <w:b/>
                <w:i w:val="0"/>
                <w:color w:val="111111"/>
                <w:sz w:val="22"/>
              </w:rPr>
              <w:t>THE CLARITY LOOP</w:t>
            </w:r>
          </w:p>
          <w:p>
            <w:pPr>
              <w:spacing w:after="0"/>
            </w:pPr>
            <w:r>
              <w:rPr>
                <w:rFonts w:ascii="Liberation Sans" w:hAnsi="Liberation Sans" w:eastAsia="Liberation Sans"/>
                <w:b w:val="0"/>
                <w:i w:val="0"/>
                <w:color w:val="333333"/>
                <w:sz w:val="20"/>
              </w:rPr>
              <w:t>EVENT -&gt; PROGRAMMING -&gt; MEANING -&gt; FEELING -&gt; ACTION -&gt; RESULT -&gt; REINFORCED BELIEF</w:t>
            </w:r>
          </w:p>
        </w:tc>
      </w:tr>
    </w:tbl>
    <w:p>
      <w:pPr>
        <w:pStyle w:val="BodyTextCustom"/>
        <w:spacing w:after="120" w:line="269" w:lineRule="auto"/>
        <w:ind w:firstLine="317"/>
        <w:widowControl/>
      </w:pPr>
      <w:r>
        <w:rPr>
          <w:rFonts w:ascii="Liberation Serif" w:hAnsi="Liberation Serif" w:eastAsia="Liberation Serif"/>
          <w:b w:val="0"/>
          <w:i w:val="0"/>
          <w:color w:val="333333"/>
          <w:sz w:val="21"/>
        </w:rPr>
        <w:t>An event passes through your programming, becomes meaning, creates a state, drives an action, and produces a result.</w:t>
      </w:r>
    </w:p>
    <w:p>
      <w:pPr>
        <w:pStyle w:val="BodyTextCustom"/>
        <w:spacing w:after="120" w:line="269" w:lineRule="auto"/>
        <w:ind w:firstLine="317"/>
        <w:widowControl/>
      </w:pPr>
      <w:r>
        <w:rPr>
          <w:rFonts w:ascii="Liberation Serif" w:hAnsi="Liberation Serif" w:eastAsia="Liberation Serif"/>
          <w:b w:val="0"/>
          <w:i w:val="0"/>
          <w:color w:val="333333"/>
          <w:sz w:val="21"/>
        </w:rPr>
        <w:t>Put simply: something happens, your programming filters it, you assign meaning, that meaning creates a feeling, the feeling drives your behavior, the behavior produces a result, and the result then reinforces the original programming so the cycle repeats.</w:t>
      </w:r>
    </w:p>
    <w:p>
      <w:pPr>
        <w:pStyle w:val="BodyTextCustom"/>
        <w:spacing w:after="120" w:line="269" w:lineRule="auto"/>
        <w:ind w:firstLine="317"/>
        <w:widowControl/>
      </w:pPr>
      <w:r>
        <w:rPr>
          <w:rFonts w:ascii="Liberation Serif" w:hAnsi="Liberation Serif" w:eastAsia="Liberation Serif"/>
          <w:b w:val="0"/>
          <w:i w:val="0"/>
          <w:color w:val="333333"/>
          <w:sz w:val="21"/>
        </w:rPr>
        <w:t>Here is a concrete example: you present an idea in a team meeting and your boss asks a clarifying question. You stumble on the answer and two colleagues look at their phones. That is the event - a question, a stumble, two people checking their phones. The script running might be that growing up a parent was a perfectionist and mistakes meant criticism, so you learned early that mistakes equal not being good enough. From that script you decide it means people think you are unprepared, that you are not smart enough for the role, that everyone just realized you do not belong. Notice that none of this was what actually happened; this is what you made it mean. The state that follows is shame and anxiety - a tight chest and heat in your face. The action you take is to stop contributing in meetings, to volunteer for smaller projects, to avoid your boss, to update your resume at night convinced you are about to be fired. The result is that you get passed over for a promotion; your boss notices your withdrawal and your performance declines because you are operating from fear instead of confidence. The reinforcement closes the cycle: the result confirms the programming - see, you are not good enough - and the belief strengthens. One stumbled answer, eighteen years of programming, a career trajectory altered.</w:t>
      </w:r>
    </w:p>
    <w:p>
      <w:pPr>
        <w:pStyle w:val="BodyTextCustom"/>
        <w:spacing w:after="120" w:line="269" w:lineRule="auto"/>
        <w:ind w:firstLine="317"/>
        <w:widowControl/>
      </w:pPr>
      <w:r>
        <w:rPr>
          <w:rFonts w:ascii="Liberation Serif" w:hAnsi="Liberation Serif" w:eastAsia="Liberation Serif"/>
          <w:b w:val="0"/>
          <w:i w:val="0"/>
          <w:color w:val="333333"/>
          <w:sz w:val="21"/>
        </w:rPr>
        <w:t>Most people try to change their lives by focusing on better habits, more discipline, and different actions. They repeat the same problems in different forms because they are trying to fix results without addressing the pattern that produces them. You might have read the books, tried the systems, white-knuckled habit trackers, affirmations, and productivity frameworks, and still feel stuck. That skepticism is understandable. You were not failing because you were not trying hard enough; you were failing because you were changing the wrong variable.</w:t>
      </w:r>
    </w:p>
    <w:p>
      <w:pPr>
        <w:pStyle w:val="BodyTextCustom"/>
        <w:spacing w:after="120" w:line="269" w:lineRule="auto"/>
        <w:ind w:firstLine="317"/>
        <w:widowControl/>
      </w:pPr>
      <w:r>
        <w:rPr>
          <w:rFonts w:ascii="Liberation Serif" w:hAnsi="Liberation Serif" w:eastAsia="Liberation Serif"/>
          <w:b w:val="0"/>
          <w:i w:val="0"/>
          <w:color w:val="333333"/>
          <w:sz w:val="21"/>
        </w:rPr>
        <w:t>Take the diet example. You decide to lose weight, download an app, meal-prep on Sundays, and white-knuckle through cravings for six weeks. You lose fifteen pounds, then life gets stressful - a deadline, a relationship wobble - and suddenly you find yourself eating cold pizza at eleven p.m. Within three months the weight is back. You blame willpower and call yourself weak, but the behavior changed temporarily while the underlying beliefs remained. Deep down you still believed that when you are stressed, food makes you safe; that you do not deserve to feel good in your body; that comfort is more important than the goal. The diet was never the problem; the program beneath it was.</w:t>
      </w:r>
    </w:p>
    <w:p>
      <w:pPr>
        <w:pStyle w:val="BodyTextCustom"/>
        <w:spacing w:after="120" w:line="269" w:lineRule="auto"/>
        <w:ind w:firstLine="317"/>
        <w:widowControl/>
      </w:pPr>
      <w:r>
        <w:rPr>
          <w:rFonts w:ascii="Liberation Serif" w:hAnsi="Liberation Serif" w:eastAsia="Liberation Serif"/>
          <w:b w:val="0"/>
          <w:i w:val="0"/>
          <w:color w:val="333333"/>
          <w:sz w:val="21"/>
        </w:rPr>
        <w:t>Or consider the morning-routine experiment. You read about high performers waking at five, journaling, meditating, taking cold showers. For two weeks you are that person, then you sleep through the alarm once and twice, and within a month you are back to scrolling your phone until seven thirty. You might think you lack discipline, but discipline was not the issue. You were trying to install a new action on top of an old belief that says, "I am not the kind of person who gets their life together," or "People like me do not do things like that." Your nervous system rejected the routine as foreign. Most self-improvement asks you to change what you do; this work asks you to change what you are running. Behavior change is surface-level - rearranging furniture in a house with a cracked foundation. Pattern change is structural: identify the belief creating the behavior and rewrite it at the root.</w:t>
      </w:r>
    </w:p>
    <w:p>
      <w:pPr>
        <w:pStyle w:val="BodyTextCustom"/>
        <w:spacing w:after="120" w:line="269" w:lineRule="auto"/>
        <w:ind w:firstLine="317"/>
        <w:widowControl/>
      </w:pPr>
      <w:r>
        <w:rPr>
          <w:rFonts w:ascii="Liberation Serif" w:hAnsi="Liberation Serif" w:eastAsia="Liberation Serif"/>
          <w:b w:val="0"/>
          <w:i w:val="0"/>
          <w:color w:val="333333"/>
          <w:sz w:val="21"/>
        </w:rPr>
        <w:t>Intellectual understanding is not the same as nervous-system change. You can know something is irrational and still feel it as true; you can understand a belief is limiting and still act from it automatically. Beliefs do not live only in your head; they live in your body, in your reactions, and in the split-second meanings you assign before you even realize you are assigning them. That is why affirmations fail, why vision boards gather dust, and why you can read every self-help book and still feel stuck - you are not reprogramming the system; you are arguing with it.</w:t>
      </w:r>
    </w:p>
    <w:p>
      <w:pPr>
        <w:pStyle w:val="BodyTextCustom"/>
        <w:spacing w:after="120" w:line="269" w:lineRule="auto"/>
        <w:ind w:firstLine="317"/>
        <w:widowControl/>
      </w:pPr>
      <w:r>
        <w:rPr>
          <w:rFonts w:ascii="Liberation Serif" w:hAnsi="Liberation Serif" w:eastAsia="Liberation Serif"/>
          <w:b w:val="0"/>
          <w:i w:val="0"/>
          <w:color w:val="333333"/>
          <w:sz w:val="21"/>
        </w:rPr>
        <w:t>This approach is different not because it is harder or because it requires more willpower, but because it goes to the place where the pattern was installed and rewrites it there. You will not muscle through this; you will see it, trace it, and change it at the source. Once the belief changes, the behavior follows automatically and no willpower is required.</w:t>
      </w:r>
    </w:p>
    <w:p>
      <w:pPr>
        <w:pStyle w:val="BodyTextCustom"/>
        <w:spacing w:after="120" w:line="269" w:lineRule="auto"/>
        <w:ind w:firstLine="317"/>
        <w:widowControl/>
      </w:pPr>
      <w:r>
        <w:rPr>
          <w:rFonts w:ascii="Liberation Serif" w:hAnsi="Liberation Serif" w:eastAsia="Liberation Serif"/>
          <w:b w:val="0"/>
          <w:i w:val="0"/>
          <w:color w:val="333333"/>
          <w:sz w:val="21"/>
        </w:rPr>
        <w:t>Between what happens and what you do there is a process, and that process determines everything. Right now most people feel before they think, react before they understand, and act from patterns they did not create, calling the result normal when it is automated. If something is real, you should be able to explain it simply: something happens, you decide what it means, that meaning creates a feeling, that feeling drives what you do, and that creates your result. The part that changes everything is that the meaning you assign is not neutral; it is influenced by your programming.</w:t>
      </w:r>
    </w:p>
    <w:p>
      <w:pPr>
        <w:pStyle w:val="BodyTextCustom"/>
        <w:spacing w:after="120" w:line="269" w:lineRule="auto"/>
        <w:ind w:firstLine="317"/>
        <w:widowControl/>
      </w:pPr>
      <w:r>
        <w:rPr>
          <w:rFonts w:ascii="Liberation Serif" w:hAnsi="Liberation Serif" w:eastAsia="Liberation Serif"/>
          <w:b w:val="0"/>
          <w:i w:val="0"/>
          <w:color w:val="333333"/>
          <w:sz w:val="21"/>
        </w:rPr>
        <w:t>You cannot change what you do not see, but the moment you recognize the pattern you create space between you and it, and in that space you gain choice. That is where control begins. Instead of asking, "Why does this keep happening to me?" ask, "What am I making this mean?" That single question shifts you from reaction to awareness, moving you from inside the pattern to observing it.</w:t>
      </w:r>
    </w:p>
    <w:p>
      <w:pPr>
        <w:pStyle w:val="BodyTextCustom"/>
        <w:spacing w:after="120" w:line="269" w:lineRule="auto"/>
        <w:ind w:firstLine="317"/>
        <w:widowControl/>
      </w:pPr>
      <w:r>
        <w:rPr>
          <w:rFonts w:ascii="Liberation Serif" w:hAnsi="Liberation Serif" w:eastAsia="Liberation Serif"/>
          <w:b w:val="0"/>
          <w:i w:val="0"/>
          <w:color w:val="333333"/>
          <w:sz w:val="21"/>
        </w:rPr>
        <w:t>As a first reset, think of a recent moment that triggered you and walk it through in order: what happened - just the facts - then what you made it mean, what you felt, what you did, and what result that created. For example, imagine your partner did not respond to your text message for two hours. The fact is simply: no response; two hours elapsed. The story you might make it mean is that they are upset with you, pulling away, that they do not care about the relationship, or that if they loved you they would respond faster. Those are stories your programming creates, not facts. The feeling that follows is often anxiety, rejection, a knot in your stomach, or anger building underneath. The action you take might be to send another text, then another, check social media to see them active, replay the last conversation looking for mistakes, and tell yourself you are "too needy" or "too sensitive." By the time they respond - perhaps because they were in a meeting - you are distant and cold. The result is a tense evening and a little more fragility in the relationship. When you trace the belief behind this, it often reads, "If someone loves me, they'll always be available; my worth depends on how quickly they respond; silence means rejection." That belief likely came from a parent who was emotionally unavailable or hyper-responsive. Challenge it: is it always true? No. They might be busy, have their phone on silent, or be taking time to respond thoughtfully. If you assigned a different meaning - "They are probably busy; I'll hear from them when they can respond" - the feeling would be calm, your action would be to go about your day, and the result would be warmth and presence when they finally reply. Same two hours, completely different outcome.</w:t>
      </w:r>
    </w:p>
    <w:tbl>
      <w:tblPr>
        <w:tblW w:type="auto" w:w="0"/>
        <w:jc w:val="center"/>
        <w:tblLayout w:type="fixed"/>
        <w:tblLook w:firstColumn="1" w:firstRow="1" w:lastColumn="0" w:lastRow="0" w:noHBand="0" w:noVBand="1" w:val="04A0"/>
      </w:tblPr>
      <w:tblGrid>
        <w:gridCol w:w="9648"/>
      </w:tblGrid>
      <w:tr>
        <w:trPr>
          <w:cantSplit/>
        </w:trPr>
        <w:tc>
          <w:tcPr>
            <w:tcW w:type="dxa" w:w="9994"/>
            <w:shd w:fill="F7F4ED"/>
            <w:tcBorders>
              <w:top w:val="single" w:sz="10" w:color="C9A227"/>
              <w:left w:val="single" w:sz="10" w:color="C9A227"/>
              <w:bottom w:val="single" w:sz="10" w:color="C9A227"/>
              <w:right w:val="single" w:sz="10" w:color="C9A227"/>
            </w:tcBorders>
          </w:tcPr>
          <w:p>
            <w:pPr>
              <w:spacing w:after="80"/>
            </w:pPr>
            <w:r>
              <w:rPr>
                <w:rFonts w:ascii="Liberation Sans" w:hAnsi="Liberation Sans" w:eastAsia="Liberation Sans"/>
                <w:b/>
                <w:i w:val="0"/>
                <w:color w:val="111111"/>
                <w:sz w:val="22"/>
              </w:rPr>
              <w:t>THE QUESTION THAT CREATES SPACE</w:t>
            </w:r>
          </w:p>
          <w:p>
            <w:pPr>
              <w:spacing w:after="0"/>
            </w:pPr>
            <w:r>
              <w:rPr>
                <w:rFonts w:ascii="Liberation Sans" w:hAnsi="Liberation Sans" w:eastAsia="Liberation Sans"/>
                <w:b w:val="0"/>
                <w:i w:val="0"/>
                <w:color w:val="333333"/>
                <w:sz w:val="20"/>
              </w:rPr>
              <w:t>What am I making this mean?</w:t>
            </w:r>
          </w:p>
        </w:tc>
      </w:tr>
    </w:tbl>
    <w:p>
      <w:pPr>
        <w:pStyle w:val="BodyTextCustom"/>
        <w:spacing w:after="120" w:line="269" w:lineRule="auto"/>
        <w:ind w:firstLine="317"/>
        <w:widowControl/>
      </w:pPr>
      <w:r>
        <w:rPr>
          <w:rFonts w:ascii="Liberation Serif" w:hAnsi="Liberation Serif" w:eastAsia="Liberation Serif"/>
          <w:b w:val="0"/>
          <w:i w:val="0"/>
          <w:color w:val="333333"/>
          <w:sz w:val="21"/>
        </w:rPr>
        <w:t>The Pattern Interrupt Technique functions as an emergency brake for automatic reactions. When you feel triggered it creates a brief pause, about ten seconds, between the event and your response - just enough space to choose differently instead of defaulting to your script. Use it right when you feel the emotion spike - anxiety, shame, anger, rejection - before you respond to a text, email, or conversation, when you notice yourself spiraling into a familiar story, and use it in the moment rather than hours later. The steps take about thirty seconds: notice and name what is happening by saying to yourself, "I am triggered right now"; breathe by taking one slow breath, inhaling for four counts and exhaling for six; separate by asking, "What actually happened?" and speak only the facts without any story; question by asking, "What am I making this mean?" - recognizing this is the pattern speaking and not reality; choose by asking, "What is one other way to interpret this?" and deliberately assign a different meaning; act by waiting ten minutes before responding to let the new meaning settle. When it works you will feel the heat in your chest cool, your mind clear, and you will realize you were about to react to a story rather than to what actually happened.</w:t>
      </w:r>
    </w:p>
    <w:p>
      <w:pPr>
        <w:pStyle w:val="BodyTextCustom"/>
        <w:spacing w:after="120" w:line="269" w:lineRule="auto"/>
        <w:ind w:firstLine="317"/>
        <w:widowControl/>
      </w:pPr>
      <w:r>
        <w:rPr>
          <w:rFonts w:ascii="Liberation Serif" w:hAnsi="Liberation Serif" w:eastAsia="Liberation Serif"/>
          <w:b w:val="0"/>
          <w:i w:val="0"/>
          <w:color w:val="333333"/>
          <w:sz w:val="21"/>
        </w:rPr>
        <w:t>Imagine your boss does not respond to your email for three hours. Without the interrupt you might panic, decide they are upset with you, feel anxiety, and send a follow-up that sounds desperate, prompting them to view you as needy. With the interrupt you notice you are spiraling, take one slow breath, separate the facts - they did not respond, that is all - question what you are making it mean - are they mad? - choose a more likely interpretation - that they are in back-to-back meetings - and act by waiting, checking again in ten minutes, at which point you find they have already replied. Same event, different pattern, different result.</w:t>
      </w:r>
    </w:p>
    <w:p>
      <w:pPr>
        <w:pStyle w:val="SubheadingCustom"/>
        <w:pageBreakBefore/>
        <w:spacing w:before="240" w:after="100"/>
        <w:keepNext/>
      </w:pPr>
      <w:r>
        <w:rPr>
          <w:rFonts w:ascii="Liberation Sans" w:hAnsi="Liberation Sans" w:eastAsia="Liberation Sans"/>
          <w:b/>
          <w:i w:val="0"/>
          <w:color w:val="111111"/>
          <w:sz w:val="26"/>
        </w:rPr>
        <w:t>The Pattern Interrupt Technique</w:t>
      </w:r>
    </w:p>
    <w:p>
      <w:pPr>
        <w:pStyle w:val="BodyTextCustom"/>
        <w:spacing w:after="120" w:line="269" w:lineRule="auto"/>
        <w:ind w:firstLine="317"/>
        <w:widowControl/>
      </w:pPr>
      <w:r>
        <w:rPr>
          <w:rFonts w:ascii="Liberation Serif" w:hAnsi="Liberation Serif" w:eastAsia="Liberation Serif"/>
          <w:b w:val="0"/>
          <w:i w:val="0"/>
          <w:color w:val="333333"/>
          <w:sz w:val="21"/>
        </w:rPr>
        <w:t>You may wonder whether this is just psychology and whether willpower or doing the thing would be enough. You want action; you want discipline; you want to tough it out. I understand that impulse, but trying to floor the accelerator while the check-engine light is on will not make the car go faster. Willpower is a temporary override, not a strategy, and your nervous system will always win. Consider the gym-membership story: you buy a membership, set the alarm for 5:30 a.m., go hard for two weeks, then miss a day and a second day and soon you are back on the couch. You think you lack discipline, but the deeper issue was that you tried to force a new behavior on top of an old belief - "I am not the kind of person who takes care of themselves" or "People like me do not follow through" - and your nervous system rejected it as foreign. Or consider the promotion you never apply for: you see a job posting you are qualified for but keep saying, "I'll do it tomorrow," and never submit the application. Procrastination is not the problem; the belief underneath it is: "I am not ready," "People like me do not get those jobs," or "If I try and fail, that proves I am not good enough." Willpower says, "Just push through." Mechanism says, "Understand what is actually stopping you." Willpower fights you; mechanism works with you. Working with the mechanism is the direct path: identify the belief creating the resistance, trace it to its origin, rewrite it at the source, and the behavior will change automatically because you are no longer fighting your nervous system; you are reprogramming it.</w:t>
      </w:r>
    </w:p>
    <w:p>
      <w:pPr>
        <w:pStyle w:val="BodyTextCustom"/>
        <w:spacing w:after="120" w:line="269" w:lineRule="auto"/>
        <w:ind w:firstLine="317"/>
        <w:widowControl/>
      </w:pPr>
      <w:r>
        <w:rPr>
          <w:rFonts w:ascii="Liberation Serif" w:hAnsi="Liberation Serif" w:eastAsia="Liberation Serif"/>
          <w:b w:val="0"/>
          <w:i w:val="0"/>
          <w:color w:val="333333"/>
          <w:sz w:val="21"/>
        </w:rPr>
        <w:t>Now that you know a pattern exists, the next question is which pattern is running you. The core principle remains: create space between stimulus and response, but the method adapts to the situation. If you have already reacted - you sent a defensive email, snapped at your partner, or are three hours into doom-scrolling - the intervention is to physically stop and interrupt yourself: stand up, walk to another room, put the phone down. Say out loud, "I am in the pattern," without judgment, simply to acknowledge it. Reverse one subsequent action: you cannot undo what happened, but you can stop the next automatic step; do not send the follow-up text and do not refresh their social feed again. This approach does not prevent the initial reaction but catches you mid-cascade and stops it from getting worse.</w:t>
      </w:r>
    </w:p>
    <w:p>
      <w:pPr>
        <w:pStyle w:val="BodyTextCustom"/>
        <w:spacing w:after="120" w:line="269" w:lineRule="auto"/>
        <w:ind w:firstLine="317"/>
        <w:widowControl/>
      </w:pPr>
      <w:r>
        <w:rPr>
          <w:rFonts w:ascii="Liberation Serif" w:hAnsi="Liberation Serif" w:eastAsia="Liberation Serif"/>
          <w:b w:val="0"/>
          <w:i w:val="0"/>
          <w:color w:val="333333"/>
          <w:sz w:val="21"/>
        </w:rPr>
        <w:t>If you are in a meeting, a confrontation, or a performance review and cannot leave or visibly pause, adapt the interruption: take a micro-breath - one deep breath through your nose while the other person is talking - buy three seconds by saying, "That's a good question" or "Let me think about that," or pause before responding, and choose one small thing to do differently: soften your tone, uncross your arms, or ask a clarifying question instead of defending. You are not stopping the pattern completely; you are bending it enough to avoid the worst outcome.</w:t>
      </w:r>
    </w:p>
    <w:p>
      <w:pPr>
        <w:pStyle w:val="BodyTextCustom"/>
        <w:spacing w:after="120" w:line="269" w:lineRule="auto"/>
        <w:ind w:firstLine="317"/>
        <w:widowControl/>
      </w:pPr>
      <w:r>
        <w:rPr>
          <w:rFonts w:ascii="Liberation Serif" w:hAnsi="Liberation Serif" w:eastAsia="Liberation Serif"/>
          <w:b w:val="0"/>
          <w:i w:val="0"/>
          <w:color w:val="333333"/>
          <w:sz w:val="21"/>
        </w:rPr>
        <w:t>If you are alone and have time to understand what just happened, use the situation for excavation: replay the event in writing and note just the facts; identify what you made it mean; trace it back by asking when you have felt this exact feeling before and let your mind go to the earliest memory without forcing it; rewrite the story by imagining what someone with a different belief would have thought in that situation and write that version; choose next time what you will do differently. This is not emergency intervention; this is learning rather than surviving.</w:t>
      </w:r>
    </w:p>
    <w:p>
      <w:pPr>
        <w:pStyle w:val="BodyTextCustom"/>
        <w:spacing w:after="120" w:line="269" w:lineRule="auto"/>
        <w:ind w:firstLine="317"/>
        <w:widowControl/>
      </w:pPr>
      <w:r>
        <w:rPr>
          <w:rFonts w:ascii="Liberation Serif" w:hAnsi="Liberation Serif" w:eastAsia="Liberation Serif"/>
          <w:b w:val="0"/>
          <w:i w:val="0"/>
          <w:color w:val="333333"/>
          <w:sz w:val="21"/>
        </w:rPr>
        <w:t>If you are triggered in the middle of an ongoing conversation but do not want to shut down or leave, use an internal pause: count silently to three before responding, soften your body by unclenching your jaw and dropping your shoulders so your nervous system follows, and redirect with curiosity by asking what the other person actually meant - for example, "When you said that, what did you mean?" The other person will not know you are interrupting your pattern; you are doing it invisibly and internally. The goal is the same while the method adapts to the context.</w:t>
      </w:r>
    </w:p>
    <w:p>
      <w:pPr>
        <w:pStyle w:val="BodyTextCustom"/>
        <w:spacing w:after="120" w:line="269" w:lineRule="auto"/>
        <w:ind w:firstLine="317"/>
        <w:widowControl/>
      </w:pPr>
      <w:r>
        <w:rPr>
          <w:rFonts w:ascii="Liberation Serif" w:hAnsi="Liberation Serif" w:eastAsia="Liberation Serif"/>
          <w:b w:val="0"/>
          <w:i w:val="0"/>
          <w:color w:val="333333"/>
          <w:sz w:val="21"/>
        </w:rPr>
        <w:t>Before you can change a pattern you must see it clearly. Not the generic version or the example in this book, but your pattern - the one that has been running your life. Notice what comes up without filtering. Ask yourself which situation keeps repeating even when people and details change: the same argument, the same rejection, the same missed opportunity, the same feeling of being overlooked. When that situation happens, what is the first thought that appears - not what you should think, but the automatic thought you actually have? What do you feel in your body - tightness in the chest, heat in the face, a sinking feeling in the stomach, or numbness? What do you do next even when you know it will not help - withdraw, overexplain, get defensive, shut down, seek reassurance, or avoid the conversation? What result does that action create - the other person pulling away, feeling more alone, the opportunity closing, or confirming your fear? What does that result prove to you about yourself or the world - "I am not enough," "People cannot be trusted," "I always mess this up," or "Success is not for people like me"? How old does that belief feel - not when you learned it intellectually but when it installed; does it feel like something from childhood, adolescence, or a specific moment you can almost remember?</w:t>
      </w:r>
    </w:p>
    <w:p>
      <w:pPr>
        <w:pStyle w:val="BodyTextCustom"/>
        <w:spacing w:after="120" w:line="269" w:lineRule="auto"/>
        <w:ind w:firstLine="317"/>
        <w:widowControl/>
      </w:pPr>
      <w:r>
        <w:rPr>
          <w:rFonts w:ascii="Liberation Serif" w:hAnsi="Liberation Serif" w:eastAsia="Liberation Serif"/>
          <w:b w:val="0"/>
          <w:i w:val="0"/>
          <w:color w:val="333333"/>
          <w:sz w:val="21"/>
        </w:rPr>
        <w:t>Now, look at your answers and map your pattern in one sentence: "When _____________ happens, I think _____________, feel _____________, and do _____________. This creates _____________ which proves _____________." Write that sentence down. Name the pattern. That is the one you are going to interrupt.</w:t>
      </w:r>
    </w:p>
    <w:p>
      <w:pPr>
        <w:pStyle w:val="BodyTextCustom"/>
        <w:spacing w:after="120" w:line="269" w:lineRule="auto"/>
        <w:ind w:firstLine="317"/>
        <w:widowControl/>
      </w:pPr>
      <w:r>
        <w:rPr>
          <w:rFonts w:ascii="Liberation Serif" w:hAnsi="Liberation Serif" w:eastAsia="Liberation Serif"/>
          <w:b w:val="0"/>
          <w:i w:val="0"/>
          <w:color w:val="333333"/>
          <w:sz w:val="21"/>
        </w:rPr>
        <w:t>To make this visible in practice, spend seven days tracking your pattern. For the next week, whenever you feel triggered - not every moment, only the ones that activate you and produce heat, tightness, or a familiar spiral - write four simple lines: what happened (just the facts, no story), what you made it mean (the interpretation or assumption), how you felt (the emotion and body sensation), and what you did (the action or avoidance). Four lines should take two minutes; do not make it perfect or overanalyze. The act of writing interrupts the automatic process and engages your conscious mind to observe instead of participate. In the first two days you will likely catch the pattern only after the fact, hours later. By days three and four you will catch it during the reaction, noticing mid-reaction that you are doing it. By days five through seven you will often catch it before it fully unfolds, feeling it start and recognizing it immediately. By day seven you will look at your notes and see the same pattern repeating with different details - different people, different situations, same meaning, same reaction, same result - and you will wonder how you did not see it before. Permission: this does not have to be neat or complete; some days you will forget and some days you will write only three words; that is fine. The pattern will still reveal itself.</w:t>
      </w:r>
    </w:p>
    <w:tbl>
      <w:tblPr>
        <w:tblW w:type="auto" w:w="0"/>
        <w:jc w:val="center"/>
        <w:tblLayout w:type="fixed"/>
        <w:tblLook w:firstColumn="1" w:firstRow="1" w:lastColumn="0" w:lastRow="0" w:noHBand="0" w:noVBand="1" w:val="04A0"/>
      </w:tblPr>
      <w:tblGrid>
        <w:gridCol w:w="9648"/>
      </w:tblGrid>
      <w:tr>
        <w:trPr>
          <w:cantSplit/>
        </w:trPr>
        <w:tc>
          <w:tcPr>
            <w:tcW w:type="dxa" w:w="9994"/>
            <w:shd w:fill="F7F4ED"/>
            <w:tcBorders>
              <w:top w:val="single" w:sz="10" w:color="C9A227"/>
              <w:left w:val="single" w:sz="10" w:color="C9A227"/>
              <w:bottom w:val="single" w:sz="10" w:color="C9A227"/>
              <w:right w:val="single" w:sz="10" w:color="C9A227"/>
            </w:tcBorders>
          </w:tcPr>
          <w:p>
            <w:pPr>
              <w:spacing w:after="80"/>
            </w:pPr>
            <w:r>
              <w:rPr>
                <w:rFonts w:ascii="Liberation Sans" w:hAnsi="Liberation Sans" w:eastAsia="Liberation Sans"/>
                <w:b/>
                <w:i w:val="0"/>
                <w:color w:val="111111"/>
                <w:sz w:val="22"/>
              </w:rPr>
              <w:t>MAP YOUR PATTERN</w:t>
            </w:r>
          </w:p>
          <w:p>
            <w:pPr>
              <w:spacing w:after="0"/>
            </w:pPr>
            <w:r>
              <w:rPr>
                <w:rFonts w:ascii="Liberation Sans" w:hAnsi="Liberation Sans" w:eastAsia="Liberation Sans"/>
                <w:b w:val="0"/>
                <w:i w:val="0"/>
                <w:color w:val="333333"/>
                <w:sz w:val="20"/>
              </w:rPr>
              <w:t>When ______ happens, I think ______, feel ______, and do ______. This creates ______, which proves ______.</w:t>
            </w:r>
          </w:p>
        </w:tc>
      </w:tr>
    </w:tbl>
    <w:p>
      <w:pPr>
        <w:pStyle w:val="BodyTextCustom"/>
        <w:spacing w:after="120" w:line="269" w:lineRule="auto"/>
        <w:ind w:firstLine="317"/>
        <w:widowControl/>
      </w:pPr>
      <w:r>
        <w:rPr>
          <w:rFonts w:ascii="Liberation Serif" w:hAnsi="Liberation Serif" w:eastAsia="Liberation Serif"/>
          <w:b w:val="0"/>
          <w:i w:val="0"/>
          <w:color w:val="333333"/>
          <w:sz w:val="21"/>
        </w:rPr>
        <w:t>If the presentation example did not land for you or the unanswered text felt foreign, your pattern may have a different shape but the same underlying structure. You might recognize yourself in the perfectionism pattern: you submit a project that is ninety-five percent excellent, a small typo is mentioned in passing, and you hear it as "I failed," feel shame and panic, obsess over the mistake for days, apologize repeatedly, and amplify the belief that anything less than perfect means you are worthless. Or you might be the people-pleaser who says yes automatically to yet another request from a family member, cancels plans, shows up exhausted and resentful, burns out, snaps at someone you love, and then feels guilty as the belief that your worth depends on sacrifice deepens. You might be the avoidance type who knows you need to check the bank account but avoids it because you assume looking will confirm failure; bills go unpaid, fees stack up, the problem worsens, and the belief "I am bad with money" locks in. Or you might live in comparison, seeing a colleague promoted and instantly calculating that you are behind, feeling inadequate, withdrawing, and performing less until the next opportunity passes, reinforcing the belief that you are not as good as others and will always be behind. Your pattern may look different, but the structure is always the same: event, meaning driven by belief, feeling, action, result, and reinforced belief. Once you see your version of it, everything shifts.</w:t>
      </w:r>
    </w:p>
    <w:p>
      <w:pPr>
        <w:pStyle w:val="BodyTextCustom"/>
        <w:spacing w:after="120" w:line="269" w:lineRule="auto"/>
        <w:ind w:firstLine="317"/>
        <w:widowControl/>
      </w:pPr>
      <w:r>
        <w:rPr>
          <w:rFonts w:ascii="Liberation Serif" w:hAnsi="Liberation Serif" w:eastAsia="Liberation Serif"/>
          <w:b w:val="0"/>
          <w:i w:val="0"/>
          <w:color w:val="333333"/>
          <w:sz w:val="21"/>
        </w:rPr>
        <w:t>Underneath the pattern you will find something deeper - a belief, a rule, or an assumption about how the world works or who you are within it. You will find it not through analysis but through observation. Look at your seven days of tracking and notice what is the same across the entries. Not the events, which vary, but the meaning you assigned. Ask yourself what assumption you are making in every entry about yourself, other people, or how things work. If that assumption were a rule, how would you state it - for example, "If I make a mistake, I'll be rejected," "If I am not perfect, I am worthless," "If I ask for what I need, I'll be abandoned," or "If I trust people, they'll let me down"? When did you first learn that rule? Do not force the answer; ask the question and see what surfaces - a memory, a feeling, a person's face. What would you have to believe about yourself for that rule to make sense? That is the core belief; it is usually a layer deeper than the rule. Finally, ask whether that belief is actually true or simply familiar. You know the answer already. Write down what you found in one sentence: "I believe _____________." What you are noticing is that this belief has run in the background your entire life, filtering every experience, shaping every meaning, and creating the same pattern repeatedly. You did not choose it; you inherited it. Now that you see it, you can begin to question it and rewrite it. That is the work of the next chapter.</w:t>
      </w:r>
    </w:p>
    <w:p>
      <w:pPr>
        <w:pStyle w:val="BodyTextCustom"/>
        <w:spacing w:after="120" w:line="269" w:lineRule="auto"/>
        <w:ind w:firstLine="317"/>
        <w:widowControl/>
      </w:pPr>
      <w:r>
        <w:rPr>
          <w:rFonts w:ascii="Liberation Serif" w:hAnsi="Liberation Serif" w:eastAsia="Liberation Serif"/>
          <w:b w:val="0"/>
          <w:i w:val="0"/>
          <w:color w:val="333333"/>
          <w:sz w:val="21"/>
        </w:rPr>
        <w:t>You are not stuck because of your circumstances; you are stuck because of the meaning you have been assigning to them based on programming you did not consciously choose. Now you can see it, and once you can see it, you can change it. Anchor this chapter in your mind: you are not stuck, you are patterned, and patterns can be rewritten. If you are honest with yourself, one thing should now be clear: you have been trying to fix outcomes instead of understanding what produces them, and that ends here.</w:t>
      </w:r>
    </w:p>
    <w:p>
      <w:pPr>
        <w:pStyle w:val="BodyTextCustom"/>
        <w:spacing w:after="120" w:line="269" w:lineRule="auto"/>
        <w:ind w:firstLine="317"/>
        <w:widowControl/>
      </w:pPr>
      <w:r>
        <w:rPr>
          <w:rFonts w:ascii="Liberation Serif" w:hAnsi="Liberation Serif" w:eastAsia="Liberation Serif"/>
          <w:b w:val="0"/>
          <w:i w:val="0"/>
          <w:color w:val="333333"/>
          <w:sz w:val="21"/>
        </w:rPr>
        <w:t>Now that you see the pattern, we will go deeper into what is actually driving it - beliefs, the hidden math behind every result you get.</w:t>
      </w:r>
    </w:p>
    <w:tbl>
      <w:tblPr>
        <w:tblW w:type="auto" w:w="0"/>
        <w:jc w:val="center"/>
        <w:tblLayout w:type="fixed"/>
        <w:tblLook w:firstColumn="1" w:firstRow="1" w:lastColumn="0" w:lastRow="0" w:noHBand="0" w:noVBand="1" w:val="04A0"/>
      </w:tblPr>
      <w:tblGrid>
        <w:gridCol w:w="9360"/>
      </w:tblGrid>
      <w:tr>
        <w:trPr>
          <w:cantSplit/>
        </w:trPr>
        <w:tc>
          <w:tcPr>
            <w:tcW w:type="dxa" w:w="9994"/>
            <w:shd w:fill="111111"/>
            <w:tcBorders>
              <w:top w:val="single" w:sz="14" w:color="C9A227"/>
              <w:left w:val="single" w:sz="14" w:color="C9A227"/>
              <w:bottom w:val="single" w:sz="14" w:color="C9A227"/>
              <w:right w:val="single" w:sz="14" w:color="C9A227"/>
            </w:tcBorders>
          </w:tcPr>
          <w:p>
            <w:pPr>
              <w:spacing w:before="320"/>
              <w:jc w:val="center"/>
            </w:pPr>
            <w:r>
              <w:rPr>
                <w:rFonts w:ascii="Liberation Sans" w:hAnsi="Liberation Sans" w:eastAsia="Liberation Sans"/>
                <w:b/>
                <w:i w:val="0"/>
                <w:color w:val="C9A227"/>
                <w:sz w:val="20"/>
              </w:rPr>
              <w:t>ANCHOR THIS CHAPTER</w:t>
            </w:r>
          </w:p>
          <w:p>
            <w:pPr>
              <w:jc w:val="center"/>
            </w:pPr>
            <w:r>
              <w:rPr>
                <w:rFonts w:ascii="Liberation Sans" w:hAnsi="Liberation Sans" w:eastAsia="Liberation Sans"/>
                <w:b/>
                <w:i w:val="0"/>
                <w:color w:val="FFFFFF"/>
                <w:sz w:val="40"/>
              </w:rPr>
              <w:t>YOU ARE NOT STUCK.</w:t>
              <w:br/>
              <w:t>YOU ARE PATTERNED.</w:t>
              <w:br/>
              <w:t>PATTERNS CAN BE REWRITTEN.</w:t>
            </w:r>
          </w:p>
          <w:p>
            <w:pPr>
              <w:spacing w:after="280"/>
              <w:jc w:val="center"/>
            </w:pPr>
            <w:r>
              <w:rPr>
                <w:rFonts w:ascii="Liberation Serif" w:hAnsi="Liberation Serif" w:eastAsia="Liberation Serif"/>
                <w:b w:val="0"/>
                <w:i/>
                <w:color w:val="F7F4ED"/>
                <w:sz w:val="21"/>
              </w:rPr>
              <w:t>The next pages help you turn awareness into evidence.</w:t>
            </w:r>
          </w:p>
        </w:tc>
      </w:tr>
    </w:tbl>
    <w:p>
      <w:pPr>
        <w:spacing w:before="360"/>
        <w:jc w:val="center"/>
      </w:pPr>
      <w:r>
        <w:rPr>
          <w:rFonts w:ascii="Liberation Serif" w:hAnsi="Liberation Serif" w:eastAsia="Liberation Serif"/>
          <w:b w:val="0"/>
          <w:i/>
          <w:color w:val="333333"/>
          <w:sz w:val="22"/>
        </w:rPr>
        <w:t>Before you continue, choose one repeating situation to track for seven days. One pattern is enough.</w:t>
      </w:r>
    </w:p>
    <w:p>
      <w:r>
        <w:br w:type="page"/>
      </w:r>
    </w:p>
    <w:p>
      <w:pPr>
        <w:jc w:val="center"/>
      </w:pPr>
      <w:r>
        <w:rPr>
          <w:rFonts w:ascii="Liberation Sans" w:hAnsi="Liberation Sans" w:eastAsia="Liberation Sans"/>
          <w:b/>
          <w:i w:val="0"/>
          <w:color w:val="C9A227"/>
          <w:sz w:val="22"/>
        </w:rPr>
        <w:t>PUT THE CHAPTER TO WORK</w:t>
      </w:r>
    </w:p>
    <w:p>
      <w:pPr>
        <w:jc w:val="center"/>
      </w:pPr>
      <w:r>
        <w:rPr>
          <w:rFonts w:ascii="Liberation Sans" w:hAnsi="Liberation Sans" w:eastAsia="Liberation Sans"/>
          <w:b/>
          <w:i w:val="0"/>
          <w:color w:val="111111"/>
          <w:sz w:val="50"/>
        </w:rPr>
        <w:t>Your Pattern Map</w:t>
      </w:r>
    </w:p>
    <w:p>
      <w:pPr>
        <w:jc w:val="center"/>
      </w:pPr>
      <w:r>
        <w:rPr>
          <w:rFonts w:ascii="Liberation Serif" w:hAnsi="Liberation Serif" w:eastAsia="Liberation Serif"/>
          <w:b w:val="0"/>
          <w:i/>
          <w:color w:val="777777"/>
          <w:sz w:val="23"/>
        </w:rPr>
        <w:t>Do not diagnose yourself. Observe the loop.</w:t>
      </w:r>
    </w:p>
    <w:tbl>
      <w:tblPr>
        <w:tblW w:type="auto" w:w="0"/>
        <w:jc w:val="center"/>
        <w:tblLayout w:type="autofit"/>
        <w:tblLook w:firstColumn="1" w:firstRow="1" w:lastColumn="0" w:lastRow="0" w:noHBand="0" w:noVBand="1" w:val="04A0"/>
      </w:tblPr>
      <w:tblGrid>
        <w:gridCol w:w="9994"/>
      </w:tblGrid>
      <w:tr>
        <w:trPr>
          <w:cantSplit/>
        </w:trPr>
        <w:tc>
          <w:tcPr>
            <w:tcW w:type="dxa" w:w="9994"/>
            <w:shd w:fill="C9A227"/>
          </w:tcPr>
          <w:p>
            <w:pPr>
              <w:spacing w:after="0" w:before="0"/>
            </w:pPr>
          </w:p>
        </w:tc>
      </w:tr>
    </w:tbl>
    <w:p>
      <w:pPr>
        <w:spacing w:after="40"/>
      </w:pPr>
      <w:r>
        <w:rPr>
          <w:rFonts w:ascii="Liberation Sans" w:hAnsi="Liberation Sans" w:eastAsia="Liberation Sans"/>
          <w:b/>
          <w:i w:val="0"/>
          <w:color w:val="111111"/>
          <w:sz w:val="20"/>
        </w:rPr>
        <w:t>1. What situation keeps repeating?</w:t>
      </w:r>
    </w:p>
    <w:p>
      <w:pPr>
        <w:spacing w:after="40" w:line="240" w:lineRule="auto"/>
      </w:pPr>
      <w:r>
        <w:rPr>
          <w:rFonts w:ascii="Liberation Sans" w:hAnsi="Liberation Sans" w:eastAsia="Liberation Sans"/>
          <w:b w:val="0"/>
          <w:i w:val="0"/>
          <w:color w:val="B0B0B0"/>
          <w:sz w:val="18"/>
        </w:rPr>
        <w:t>________________________________________________________________________________</w:t>
      </w:r>
    </w:p>
    <w:p>
      <w:pPr>
        <w:spacing w:after="40" w:line="240" w:lineRule="auto"/>
      </w:pPr>
      <w:r>
        <w:rPr>
          <w:rFonts w:ascii="Liberation Sans" w:hAnsi="Liberation Sans" w:eastAsia="Liberation Sans"/>
          <w:b w:val="0"/>
          <w:i w:val="0"/>
          <w:color w:val="B0B0B0"/>
          <w:sz w:val="18"/>
        </w:rPr>
        <w:t>________________________________________________________________________________</w:t>
      </w:r>
    </w:p>
    <w:p>
      <w:pPr>
        <w:spacing w:after="40"/>
      </w:pPr>
      <w:r>
        <w:rPr>
          <w:rFonts w:ascii="Liberation Sans" w:hAnsi="Liberation Sans" w:eastAsia="Liberation Sans"/>
          <w:b/>
          <w:i w:val="0"/>
          <w:color w:val="111111"/>
          <w:sz w:val="20"/>
        </w:rPr>
        <w:t>2. What are the facts - without interpretation?</w:t>
      </w:r>
    </w:p>
    <w:p>
      <w:pPr>
        <w:spacing w:after="40" w:line="240" w:lineRule="auto"/>
      </w:pPr>
      <w:r>
        <w:rPr>
          <w:rFonts w:ascii="Liberation Sans" w:hAnsi="Liberation Sans" w:eastAsia="Liberation Sans"/>
          <w:b w:val="0"/>
          <w:i w:val="0"/>
          <w:color w:val="B0B0B0"/>
          <w:sz w:val="18"/>
        </w:rPr>
        <w:t>________________________________________________________________________________</w:t>
      </w:r>
    </w:p>
    <w:p>
      <w:pPr>
        <w:spacing w:after="40" w:line="240" w:lineRule="auto"/>
      </w:pPr>
      <w:r>
        <w:rPr>
          <w:rFonts w:ascii="Liberation Sans" w:hAnsi="Liberation Sans" w:eastAsia="Liberation Sans"/>
          <w:b w:val="0"/>
          <w:i w:val="0"/>
          <w:color w:val="B0B0B0"/>
          <w:sz w:val="18"/>
        </w:rPr>
        <w:t>________________________________________________________________________________</w:t>
      </w:r>
    </w:p>
    <w:p>
      <w:pPr>
        <w:spacing w:after="40"/>
      </w:pPr>
      <w:r>
        <w:rPr>
          <w:rFonts w:ascii="Liberation Sans" w:hAnsi="Liberation Sans" w:eastAsia="Liberation Sans"/>
          <w:b/>
          <w:i w:val="0"/>
          <w:color w:val="111111"/>
          <w:sz w:val="20"/>
        </w:rPr>
        <w:t>3. What do you automatically make it mean?</w:t>
      </w:r>
    </w:p>
    <w:p>
      <w:pPr>
        <w:spacing w:after="40" w:line="240" w:lineRule="auto"/>
      </w:pPr>
      <w:r>
        <w:rPr>
          <w:rFonts w:ascii="Liberation Sans" w:hAnsi="Liberation Sans" w:eastAsia="Liberation Sans"/>
          <w:b w:val="0"/>
          <w:i w:val="0"/>
          <w:color w:val="B0B0B0"/>
          <w:sz w:val="18"/>
        </w:rPr>
        <w:t>________________________________________________________________________________</w:t>
      </w:r>
    </w:p>
    <w:p>
      <w:pPr>
        <w:spacing w:after="40" w:line="240" w:lineRule="auto"/>
      </w:pPr>
      <w:r>
        <w:rPr>
          <w:rFonts w:ascii="Liberation Sans" w:hAnsi="Liberation Sans" w:eastAsia="Liberation Sans"/>
          <w:b w:val="0"/>
          <w:i w:val="0"/>
          <w:color w:val="B0B0B0"/>
          <w:sz w:val="18"/>
        </w:rPr>
        <w:t>________________________________________________________________________________</w:t>
      </w:r>
    </w:p>
    <w:p>
      <w:pPr>
        <w:spacing w:after="40"/>
      </w:pPr>
      <w:r>
        <w:rPr>
          <w:rFonts w:ascii="Liberation Sans" w:hAnsi="Liberation Sans" w:eastAsia="Liberation Sans"/>
          <w:b/>
          <w:i w:val="0"/>
          <w:color w:val="111111"/>
          <w:sz w:val="20"/>
        </w:rPr>
        <w:t>4. What emotion or body sensation follows?</w:t>
      </w:r>
    </w:p>
    <w:p>
      <w:pPr>
        <w:spacing w:after="40" w:line="240" w:lineRule="auto"/>
      </w:pPr>
      <w:r>
        <w:rPr>
          <w:rFonts w:ascii="Liberation Sans" w:hAnsi="Liberation Sans" w:eastAsia="Liberation Sans"/>
          <w:b w:val="0"/>
          <w:i w:val="0"/>
          <w:color w:val="B0B0B0"/>
          <w:sz w:val="18"/>
        </w:rPr>
        <w:t>________________________________________________________________________________</w:t>
      </w:r>
    </w:p>
    <w:p>
      <w:pPr>
        <w:spacing w:after="40" w:line="240" w:lineRule="auto"/>
      </w:pPr>
      <w:r>
        <w:rPr>
          <w:rFonts w:ascii="Liberation Sans" w:hAnsi="Liberation Sans" w:eastAsia="Liberation Sans"/>
          <w:b w:val="0"/>
          <w:i w:val="0"/>
          <w:color w:val="B0B0B0"/>
          <w:sz w:val="18"/>
        </w:rPr>
        <w:t>________________________________________________________________________________</w:t>
      </w:r>
    </w:p>
    <w:p>
      <w:pPr>
        <w:spacing w:after="40"/>
      </w:pPr>
      <w:r>
        <w:rPr>
          <w:rFonts w:ascii="Liberation Sans" w:hAnsi="Liberation Sans" w:eastAsia="Liberation Sans"/>
          <w:b/>
          <w:i w:val="0"/>
          <w:color w:val="111111"/>
          <w:sz w:val="20"/>
        </w:rPr>
        <w:t>5. What do you do, avoid, or delay next?</w:t>
      </w:r>
    </w:p>
    <w:p>
      <w:pPr>
        <w:spacing w:after="40" w:line="240" w:lineRule="auto"/>
      </w:pPr>
      <w:r>
        <w:rPr>
          <w:rFonts w:ascii="Liberation Sans" w:hAnsi="Liberation Sans" w:eastAsia="Liberation Sans"/>
          <w:b w:val="0"/>
          <w:i w:val="0"/>
          <w:color w:val="B0B0B0"/>
          <w:sz w:val="18"/>
        </w:rPr>
        <w:t>________________________________________________________________________________</w:t>
      </w:r>
    </w:p>
    <w:p>
      <w:pPr>
        <w:spacing w:after="40" w:line="240" w:lineRule="auto"/>
      </w:pPr>
      <w:r>
        <w:rPr>
          <w:rFonts w:ascii="Liberation Sans" w:hAnsi="Liberation Sans" w:eastAsia="Liberation Sans"/>
          <w:b w:val="0"/>
          <w:i w:val="0"/>
          <w:color w:val="B0B0B0"/>
          <w:sz w:val="18"/>
        </w:rPr>
        <w:t>________________________________________________________________________________</w:t>
      </w:r>
    </w:p>
    <w:p>
      <w:pPr>
        <w:spacing w:after="40"/>
      </w:pPr>
      <w:r>
        <w:rPr>
          <w:rFonts w:ascii="Liberation Sans" w:hAnsi="Liberation Sans" w:eastAsia="Liberation Sans"/>
          <w:b/>
          <w:i w:val="0"/>
          <w:color w:val="111111"/>
          <w:sz w:val="20"/>
        </w:rPr>
        <w:t>6. What result does that create?</w:t>
      </w:r>
    </w:p>
    <w:p>
      <w:pPr>
        <w:spacing w:after="40" w:line="240" w:lineRule="auto"/>
      </w:pPr>
      <w:r>
        <w:rPr>
          <w:rFonts w:ascii="Liberation Sans" w:hAnsi="Liberation Sans" w:eastAsia="Liberation Sans"/>
          <w:b w:val="0"/>
          <w:i w:val="0"/>
          <w:color w:val="B0B0B0"/>
          <w:sz w:val="18"/>
        </w:rPr>
        <w:t>________________________________________________________________________________</w:t>
      </w:r>
    </w:p>
    <w:p>
      <w:pPr>
        <w:spacing w:after="40" w:line="240" w:lineRule="auto"/>
      </w:pPr>
      <w:r>
        <w:rPr>
          <w:rFonts w:ascii="Liberation Sans" w:hAnsi="Liberation Sans" w:eastAsia="Liberation Sans"/>
          <w:b w:val="0"/>
          <w:i w:val="0"/>
          <w:color w:val="B0B0B0"/>
          <w:sz w:val="18"/>
        </w:rPr>
        <w:t>________________________________________________________________________________</w:t>
      </w:r>
    </w:p>
    <w:p>
      <w:pPr>
        <w:spacing w:after="40"/>
      </w:pPr>
      <w:r>
        <w:rPr>
          <w:rFonts w:ascii="Liberation Sans" w:hAnsi="Liberation Sans" w:eastAsia="Liberation Sans"/>
          <w:b/>
          <w:i w:val="0"/>
          <w:color w:val="111111"/>
          <w:sz w:val="20"/>
        </w:rPr>
        <w:t>7. What belief does that result seem to prove?</w:t>
      </w:r>
    </w:p>
    <w:p>
      <w:pPr>
        <w:spacing w:after="40" w:line="240" w:lineRule="auto"/>
      </w:pPr>
      <w:r>
        <w:rPr>
          <w:rFonts w:ascii="Liberation Sans" w:hAnsi="Liberation Sans" w:eastAsia="Liberation Sans"/>
          <w:b w:val="0"/>
          <w:i w:val="0"/>
          <w:color w:val="B0B0B0"/>
          <w:sz w:val="18"/>
        </w:rPr>
        <w:t>________________________________________________________________________________</w:t>
      </w:r>
    </w:p>
    <w:p>
      <w:pPr>
        <w:spacing w:after="40" w:line="240" w:lineRule="auto"/>
      </w:pPr>
      <w:r>
        <w:rPr>
          <w:rFonts w:ascii="Liberation Sans" w:hAnsi="Liberation Sans" w:eastAsia="Liberation Sans"/>
          <w:b w:val="0"/>
          <w:i w:val="0"/>
          <w:color w:val="B0B0B0"/>
          <w:sz w:val="18"/>
        </w:rPr>
        <w:t>________________________________________________________________________________</w:t>
      </w:r>
    </w:p>
    <w:tbl>
      <w:tblPr>
        <w:tblW w:type="auto" w:w="0"/>
        <w:jc w:val="center"/>
        <w:tblLayout w:type="fixed"/>
        <w:tblLook w:firstColumn="1" w:firstRow="1" w:lastColumn="0" w:lastRow="0" w:noHBand="0" w:noVBand="1" w:val="04A0"/>
      </w:tblPr>
      <w:tblGrid>
        <w:gridCol w:w="9648"/>
      </w:tblGrid>
      <w:tr>
        <w:trPr>
          <w:cantSplit/>
        </w:trPr>
        <w:tc>
          <w:tcPr>
            <w:tcW w:type="dxa" w:w="9994"/>
            <w:shd w:fill="F7F4ED"/>
            <w:tcBorders>
              <w:top w:val="single" w:sz="10" w:color="C9A227"/>
              <w:left w:val="single" w:sz="10" w:color="C9A227"/>
              <w:bottom w:val="single" w:sz="10" w:color="C9A227"/>
              <w:right w:val="single" w:sz="10" w:color="C9A227"/>
            </w:tcBorders>
          </w:tcPr>
          <w:p>
            <w:pPr>
              <w:spacing w:after="80"/>
            </w:pPr>
            <w:r>
              <w:rPr>
                <w:rFonts w:ascii="Liberation Sans" w:hAnsi="Liberation Sans" w:eastAsia="Liberation Sans"/>
                <w:b/>
                <w:i w:val="0"/>
                <w:color w:val="111111"/>
                <w:sz w:val="22"/>
              </w:rPr>
              <w:t>NAME THE PATTERN</w:t>
            </w:r>
          </w:p>
          <w:p>
            <w:pPr>
              <w:spacing w:after="0"/>
            </w:pPr>
            <w:r>
              <w:rPr>
                <w:rFonts w:ascii="Liberation Sans" w:hAnsi="Liberation Sans" w:eastAsia="Liberation Sans"/>
                <w:b w:val="0"/>
                <w:i w:val="0"/>
                <w:color w:val="333333"/>
                <w:sz w:val="20"/>
              </w:rPr>
              <w:t>When __________ happens, I think __________, feel __________, and do __________. This creates __________, which proves __________.</w:t>
            </w:r>
          </w:p>
        </w:tc>
      </w:tr>
    </w:tbl>
    <w:p>
      <w:r>
        <w:br w:type="page"/>
      </w:r>
    </w:p>
    <w:p>
      <w:pPr>
        <w:jc w:val="center"/>
      </w:pPr>
      <w:r>
        <w:rPr>
          <w:rFonts w:ascii="Liberation Sans" w:hAnsi="Liberation Sans" w:eastAsia="Liberation Sans"/>
          <w:b/>
          <w:i w:val="0"/>
          <w:color w:val="111111"/>
          <w:sz w:val="48"/>
        </w:rPr>
        <w:t>7-DAY PATTERN TRACKER</w:t>
      </w:r>
    </w:p>
    <w:p>
      <w:pPr>
        <w:spacing w:after="200"/>
        <w:jc w:val="center"/>
      </w:pPr>
      <w:r>
        <w:rPr>
          <w:rFonts w:ascii="Liberation Serif" w:hAnsi="Liberation Serif" w:eastAsia="Liberation Serif"/>
          <w:b w:val="0"/>
          <w:i/>
          <w:color w:val="777777"/>
          <w:sz w:val="21"/>
        </w:rPr>
        <w:t>Two minutes a day. Facts first. No courtroom drama from your inner narrator.</w:t>
      </w:r>
    </w:p>
    <w:tbl>
      <w:tblPr>
        <w:tblW w:type="auto" w:w="0"/>
        <w:jc w:val="center"/>
        <w:tblLayout w:type="fixed"/>
        <w:tblLook w:firstColumn="1" w:firstRow="1" w:lastColumn="0" w:lastRow="0" w:noHBand="0" w:noVBand="1" w:val="04A0"/>
      </w:tblPr>
      <w:tblGrid>
        <w:gridCol w:w="691"/>
        <w:gridCol w:w="1757"/>
        <w:gridCol w:w="2232"/>
        <w:gridCol w:w="2016"/>
        <w:gridCol w:w="2477"/>
      </w:tblGrid>
      <w:tr>
        <w:trPr>
          <w:tblHeader w:val="true"/>
          <w:cantSplit/>
        </w:trPr>
        <w:tc>
          <w:tcPr>
            <w:tcW w:type="dxa" w:w="1999"/>
            <w:shd w:fill="111111"/>
            <w:vAlign w:val="center"/>
            <w:tcBorders>
              <w:top w:val="single" w:sz="6" w:color="C9A227"/>
              <w:left w:val="single" w:sz="6" w:color="C9A227"/>
              <w:bottom w:val="single" w:sz="6" w:color="C9A227"/>
              <w:right w:val="single" w:sz="6" w:color="C9A227"/>
            </w:tcBorders>
          </w:tcPr>
          <w:p>
            <w:pPr>
              <w:jc w:val="center"/>
            </w:pPr>
            <w:r>
              <w:rPr>
                <w:rFonts w:ascii="Liberation Sans" w:hAnsi="Liberation Sans" w:eastAsia="Liberation Sans"/>
                <w:b/>
                <w:i w:val="0"/>
                <w:color w:val="FFFFFF"/>
                <w:sz w:val="14"/>
              </w:rPr>
              <w:t>DAY</w:t>
            </w:r>
          </w:p>
        </w:tc>
        <w:tc>
          <w:tcPr>
            <w:tcW w:type="dxa" w:w="1999"/>
            <w:shd w:fill="111111"/>
            <w:vAlign w:val="center"/>
            <w:tcBorders>
              <w:top w:val="single" w:sz="6" w:color="C9A227"/>
              <w:left w:val="single" w:sz="6" w:color="C9A227"/>
              <w:bottom w:val="single" w:sz="6" w:color="C9A227"/>
              <w:right w:val="single" w:sz="6" w:color="C9A227"/>
            </w:tcBorders>
          </w:tcPr>
          <w:p>
            <w:pPr>
              <w:jc w:val="center"/>
            </w:pPr>
            <w:r>
              <w:rPr>
                <w:rFonts w:ascii="Liberation Sans" w:hAnsi="Liberation Sans" w:eastAsia="Liberation Sans"/>
                <w:b/>
                <w:i w:val="0"/>
                <w:color w:val="FFFFFF"/>
                <w:sz w:val="14"/>
              </w:rPr>
              <w:t>WHAT HAPPENED?</w:t>
            </w:r>
          </w:p>
        </w:tc>
        <w:tc>
          <w:tcPr>
            <w:tcW w:type="dxa" w:w="1999"/>
            <w:shd w:fill="111111"/>
            <w:vAlign w:val="center"/>
            <w:tcBorders>
              <w:top w:val="single" w:sz="6" w:color="C9A227"/>
              <w:left w:val="single" w:sz="6" w:color="C9A227"/>
              <w:bottom w:val="single" w:sz="6" w:color="C9A227"/>
              <w:right w:val="single" w:sz="6" w:color="C9A227"/>
            </w:tcBorders>
          </w:tcPr>
          <w:p>
            <w:pPr>
              <w:jc w:val="center"/>
            </w:pPr>
            <w:r>
              <w:rPr>
                <w:rFonts w:ascii="Liberation Sans" w:hAnsi="Liberation Sans" w:eastAsia="Liberation Sans"/>
                <w:b/>
                <w:i w:val="0"/>
                <w:color w:val="FFFFFF"/>
                <w:sz w:val="14"/>
              </w:rPr>
              <w:t>WHAT DID I MAKE IT MEAN?</w:t>
            </w:r>
          </w:p>
        </w:tc>
        <w:tc>
          <w:tcPr>
            <w:tcW w:type="dxa" w:w="1999"/>
            <w:shd w:fill="111111"/>
            <w:vAlign w:val="center"/>
            <w:tcBorders>
              <w:top w:val="single" w:sz="6" w:color="C9A227"/>
              <w:left w:val="single" w:sz="6" w:color="C9A227"/>
              <w:bottom w:val="single" w:sz="6" w:color="C9A227"/>
              <w:right w:val="single" w:sz="6" w:color="C9A227"/>
            </w:tcBorders>
          </w:tcPr>
          <w:p>
            <w:pPr>
              <w:jc w:val="center"/>
            </w:pPr>
            <w:r>
              <w:rPr>
                <w:rFonts w:ascii="Liberation Sans" w:hAnsi="Liberation Sans" w:eastAsia="Liberation Sans"/>
                <w:b/>
                <w:i w:val="0"/>
                <w:color w:val="FFFFFF"/>
                <w:sz w:val="14"/>
              </w:rPr>
              <w:t>WHAT DID I FEEL?</w:t>
            </w:r>
          </w:p>
        </w:tc>
        <w:tc>
          <w:tcPr>
            <w:tcW w:type="dxa" w:w="1999"/>
            <w:shd w:fill="111111"/>
            <w:vAlign w:val="center"/>
            <w:tcBorders>
              <w:top w:val="single" w:sz="6" w:color="C9A227"/>
              <w:left w:val="single" w:sz="6" w:color="C9A227"/>
              <w:bottom w:val="single" w:sz="6" w:color="C9A227"/>
              <w:right w:val="single" w:sz="6" w:color="C9A227"/>
            </w:tcBorders>
          </w:tcPr>
          <w:p>
            <w:pPr>
              <w:jc w:val="center"/>
            </w:pPr>
            <w:r>
              <w:rPr>
                <w:rFonts w:ascii="Liberation Sans" w:hAnsi="Liberation Sans" w:eastAsia="Liberation Sans"/>
                <w:b/>
                <w:i w:val="0"/>
                <w:color w:val="FFFFFF"/>
                <w:sz w:val="14"/>
              </w:rPr>
              <w:t>WHAT DID I DO / WHAT RESULT FOLLOWED?</w:t>
            </w:r>
          </w:p>
        </w:tc>
      </w:tr>
      <w:tr>
        <w:trPr>
          <w:trHeight w:val="1123" w:hRule="atLeast"/>
          <w:cantSplit/>
        </w:trPr>
        <w:tc>
          <w:tcPr>
            <w:tcW w:type="dxa" w:w="1999"/>
            <w:vAlign w:val="top"/>
            <w:tcBorders>
              <w:top w:val="single" w:sz="4" w:color="CFCFCF"/>
              <w:left w:val="single" w:sz="4" w:color="CFCFCF"/>
              <w:bottom w:val="single" w:sz="4" w:color="CFCFCF"/>
              <w:right w:val="single" w:sz="4" w:color="CFCFCF"/>
            </w:tcBorders>
          </w:tcPr>
          <w:p>
            <w:pPr>
              <w:spacing w:after="0"/>
              <w:jc w:val="center"/>
            </w:pPr>
            <w:r>
              <w:rPr>
                <w:rFonts w:ascii="Liberation Sans" w:hAnsi="Liberation Sans" w:eastAsia="Liberation Sans"/>
                <w:b/>
                <w:i w:val="0"/>
                <w:color w:val="111111"/>
                <w:sz w:val="18"/>
              </w:rPr>
              <w:t>1</w:t>
            </w:r>
          </w:p>
        </w:tc>
        <w:tc>
          <w:tcPr>
            <w:tcW w:type="dxa" w:w="1999"/>
            <w:vAlign w:val="top"/>
            <w:tcBorders>
              <w:top w:val="single" w:sz="4" w:color="CFCFCF"/>
              <w:left w:val="single" w:sz="4" w:color="CFCFCF"/>
              <w:bottom w:val="single" w:sz="4" w:color="CFCFCF"/>
              <w:right w:val="single" w:sz="4" w:color="CFCFCF"/>
            </w:tcBorders>
          </w:tcPr>
          <w:p>
            <w:pPr>
              <w:spacing w:after="0"/>
            </w:pPr>
          </w:p>
        </w:tc>
        <w:tc>
          <w:tcPr>
            <w:tcW w:type="dxa" w:w="1999"/>
            <w:vAlign w:val="top"/>
            <w:tcBorders>
              <w:top w:val="single" w:sz="4" w:color="CFCFCF"/>
              <w:left w:val="single" w:sz="4" w:color="CFCFCF"/>
              <w:bottom w:val="single" w:sz="4" w:color="CFCFCF"/>
              <w:right w:val="single" w:sz="4" w:color="CFCFCF"/>
            </w:tcBorders>
          </w:tcPr>
          <w:p>
            <w:pPr>
              <w:spacing w:after="0"/>
            </w:pPr>
          </w:p>
        </w:tc>
        <w:tc>
          <w:tcPr>
            <w:tcW w:type="dxa" w:w="1999"/>
            <w:vAlign w:val="top"/>
            <w:tcBorders>
              <w:top w:val="single" w:sz="4" w:color="CFCFCF"/>
              <w:left w:val="single" w:sz="4" w:color="CFCFCF"/>
              <w:bottom w:val="single" w:sz="4" w:color="CFCFCF"/>
              <w:right w:val="single" w:sz="4" w:color="CFCFCF"/>
            </w:tcBorders>
          </w:tcPr>
          <w:p>
            <w:pPr>
              <w:spacing w:after="0"/>
            </w:pPr>
          </w:p>
        </w:tc>
        <w:tc>
          <w:tcPr>
            <w:tcW w:type="dxa" w:w="1999"/>
            <w:vAlign w:val="top"/>
            <w:tcBorders>
              <w:top w:val="single" w:sz="4" w:color="CFCFCF"/>
              <w:left w:val="single" w:sz="4" w:color="CFCFCF"/>
              <w:bottom w:val="single" w:sz="4" w:color="CFCFCF"/>
              <w:right w:val="single" w:sz="4" w:color="CFCFCF"/>
            </w:tcBorders>
          </w:tcPr>
          <w:p>
            <w:pPr>
              <w:spacing w:after="0"/>
            </w:pPr>
          </w:p>
        </w:tc>
      </w:tr>
      <w:tr>
        <w:trPr>
          <w:trHeight w:val="1123" w:hRule="atLeast"/>
          <w:cantSplit/>
        </w:trPr>
        <w:tc>
          <w:tcPr>
            <w:tcW w:type="dxa" w:w="1999"/>
            <w:vAlign w:val="top"/>
            <w:shd w:fill="F7F4ED"/>
            <w:tcBorders>
              <w:top w:val="single" w:sz="4" w:color="CFCFCF"/>
              <w:left w:val="single" w:sz="4" w:color="CFCFCF"/>
              <w:bottom w:val="single" w:sz="4" w:color="CFCFCF"/>
              <w:right w:val="single" w:sz="4" w:color="CFCFCF"/>
            </w:tcBorders>
          </w:tcPr>
          <w:p>
            <w:pPr>
              <w:spacing w:after="0"/>
              <w:jc w:val="center"/>
            </w:pPr>
            <w:r>
              <w:rPr>
                <w:rFonts w:ascii="Liberation Sans" w:hAnsi="Liberation Sans" w:eastAsia="Liberation Sans"/>
                <w:b/>
                <w:i w:val="0"/>
                <w:color w:val="111111"/>
                <w:sz w:val="18"/>
              </w:rPr>
              <w:t>2</w:t>
            </w:r>
          </w:p>
        </w:tc>
        <w:tc>
          <w:tcPr>
            <w:tcW w:type="dxa" w:w="1999"/>
            <w:vAlign w:val="top"/>
            <w:shd w:fill="F7F4ED"/>
            <w:tcBorders>
              <w:top w:val="single" w:sz="4" w:color="CFCFCF"/>
              <w:left w:val="single" w:sz="4" w:color="CFCFCF"/>
              <w:bottom w:val="single" w:sz="4" w:color="CFCFCF"/>
              <w:right w:val="single" w:sz="4" w:color="CFCFCF"/>
            </w:tcBorders>
          </w:tcPr>
          <w:p>
            <w:pPr>
              <w:spacing w:after="0"/>
            </w:pPr>
          </w:p>
        </w:tc>
        <w:tc>
          <w:tcPr>
            <w:tcW w:type="dxa" w:w="1999"/>
            <w:vAlign w:val="top"/>
            <w:shd w:fill="F7F4ED"/>
            <w:tcBorders>
              <w:top w:val="single" w:sz="4" w:color="CFCFCF"/>
              <w:left w:val="single" w:sz="4" w:color="CFCFCF"/>
              <w:bottom w:val="single" w:sz="4" w:color="CFCFCF"/>
              <w:right w:val="single" w:sz="4" w:color="CFCFCF"/>
            </w:tcBorders>
          </w:tcPr>
          <w:p>
            <w:pPr>
              <w:spacing w:after="0"/>
            </w:pPr>
          </w:p>
        </w:tc>
        <w:tc>
          <w:tcPr>
            <w:tcW w:type="dxa" w:w="1999"/>
            <w:vAlign w:val="top"/>
            <w:shd w:fill="F7F4ED"/>
            <w:tcBorders>
              <w:top w:val="single" w:sz="4" w:color="CFCFCF"/>
              <w:left w:val="single" w:sz="4" w:color="CFCFCF"/>
              <w:bottom w:val="single" w:sz="4" w:color="CFCFCF"/>
              <w:right w:val="single" w:sz="4" w:color="CFCFCF"/>
            </w:tcBorders>
          </w:tcPr>
          <w:p>
            <w:pPr>
              <w:spacing w:after="0"/>
            </w:pPr>
          </w:p>
        </w:tc>
        <w:tc>
          <w:tcPr>
            <w:tcW w:type="dxa" w:w="1999"/>
            <w:vAlign w:val="top"/>
            <w:shd w:fill="F7F4ED"/>
            <w:tcBorders>
              <w:top w:val="single" w:sz="4" w:color="CFCFCF"/>
              <w:left w:val="single" w:sz="4" w:color="CFCFCF"/>
              <w:bottom w:val="single" w:sz="4" w:color="CFCFCF"/>
              <w:right w:val="single" w:sz="4" w:color="CFCFCF"/>
            </w:tcBorders>
          </w:tcPr>
          <w:p>
            <w:pPr>
              <w:spacing w:after="0"/>
            </w:pPr>
          </w:p>
        </w:tc>
      </w:tr>
      <w:tr>
        <w:trPr>
          <w:trHeight w:val="1123" w:hRule="atLeast"/>
          <w:cantSplit/>
        </w:trPr>
        <w:tc>
          <w:tcPr>
            <w:tcW w:type="dxa" w:w="1999"/>
            <w:vAlign w:val="top"/>
            <w:tcBorders>
              <w:top w:val="single" w:sz="4" w:color="CFCFCF"/>
              <w:left w:val="single" w:sz="4" w:color="CFCFCF"/>
              <w:bottom w:val="single" w:sz="4" w:color="CFCFCF"/>
              <w:right w:val="single" w:sz="4" w:color="CFCFCF"/>
            </w:tcBorders>
          </w:tcPr>
          <w:p>
            <w:pPr>
              <w:spacing w:after="0"/>
              <w:jc w:val="center"/>
            </w:pPr>
            <w:r>
              <w:rPr>
                <w:rFonts w:ascii="Liberation Sans" w:hAnsi="Liberation Sans" w:eastAsia="Liberation Sans"/>
                <w:b/>
                <w:i w:val="0"/>
                <w:color w:val="111111"/>
                <w:sz w:val="18"/>
              </w:rPr>
              <w:t>3</w:t>
            </w:r>
          </w:p>
        </w:tc>
        <w:tc>
          <w:tcPr>
            <w:tcW w:type="dxa" w:w="1999"/>
            <w:vAlign w:val="top"/>
            <w:tcBorders>
              <w:top w:val="single" w:sz="4" w:color="CFCFCF"/>
              <w:left w:val="single" w:sz="4" w:color="CFCFCF"/>
              <w:bottom w:val="single" w:sz="4" w:color="CFCFCF"/>
              <w:right w:val="single" w:sz="4" w:color="CFCFCF"/>
            </w:tcBorders>
          </w:tcPr>
          <w:p>
            <w:pPr>
              <w:spacing w:after="0"/>
            </w:pPr>
          </w:p>
        </w:tc>
        <w:tc>
          <w:tcPr>
            <w:tcW w:type="dxa" w:w="1999"/>
            <w:vAlign w:val="top"/>
            <w:tcBorders>
              <w:top w:val="single" w:sz="4" w:color="CFCFCF"/>
              <w:left w:val="single" w:sz="4" w:color="CFCFCF"/>
              <w:bottom w:val="single" w:sz="4" w:color="CFCFCF"/>
              <w:right w:val="single" w:sz="4" w:color="CFCFCF"/>
            </w:tcBorders>
          </w:tcPr>
          <w:p>
            <w:pPr>
              <w:spacing w:after="0"/>
            </w:pPr>
          </w:p>
        </w:tc>
        <w:tc>
          <w:tcPr>
            <w:tcW w:type="dxa" w:w="1999"/>
            <w:vAlign w:val="top"/>
            <w:tcBorders>
              <w:top w:val="single" w:sz="4" w:color="CFCFCF"/>
              <w:left w:val="single" w:sz="4" w:color="CFCFCF"/>
              <w:bottom w:val="single" w:sz="4" w:color="CFCFCF"/>
              <w:right w:val="single" w:sz="4" w:color="CFCFCF"/>
            </w:tcBorders>
          </w:tcPr>
          <w:p>
            <w:pPr>
              <w:spacing w:after="0"/>
            </w:pPr>
          </w:p>
        </w:tc>
        <w:tc>
          <w:tcPr>
            <w:tcW w:type="dxa" w:w="1999"/>
            <w:vAlign w:val="top"/>
            <w:tcBorders>
              <w:top w:val="single" w:sz="4" w:color="CFCFCF"/>
              <w:left w:val="single" w:sz="4" w:color="CFCFCF"/>
              <w:bottom w:val="single" w:sz="4" w:color="CFCFCF"/>
              <w:right w:val="single" w:sz="4" w:color="CFCFCF"/>
            </w:tcBorders>
          </w:tcPr>
          <w:p>
            <w:pPr>
              <w:spacing w:after="0"/>
            </w:pPr>
          </w:p>
        </w:tc>
      </w:tr>
      <w:tr>
        <w:trPr>
          <w:trHeight w:val="1123" w:hRule="atLeast"/>
          <w:cantSplit/>
        </w:trPr>
        <w:tc>
          <w:tcPr>
            <w:tcW w:type="dxa" w:w="1999"/>
            <w:vAlign w:val="top"/>
            <w:shd w:fill="F7F4ED"/>
            <w:tcBorders>
              <w:top w:val="single" w:sz="4" w:color="CFCFCF"/>
              <w:left w:val="single" w:sz="4" w:color="CFCFCF"/>
              <w:bottom w:val="single" w:sz="4" w:color="CFCFCF"/>
              <w:right w:val="single" w:sz="4" w:color="CFCFCF"/>
            </w:tcBorders>
          </w:tcPr>
          <w:p>
            <w:pPr>
              <w:spacing w:after="0"/>
              <w:jc w:val="center"/>
            </w:pPr>
            <w:r>
              <w:rPr>
                <w:rFonts w:ascii="Liberation Sans" w:hAnsi="Liberation Sans" w:eastAsia="Liberation Sans"/>
                <w:b/>
                <w:i w:val="0"/>
                <w:color w:val="111111"/>
                <w:sz w:val="18"/>
              </w:rPr>
              <w:t>4</w:t>
            </w:r>
          </w:p>
        </w:tc>
        <w:tc>
          <w:tcPr>
            <w:tcW w:type="dxa" w:w="1999"/>
            <w:vAlign w:val="top"/>
            <w:shd w:fill="F7F4ED"/>
            <w:tcBorders>
              <w:top w:val="single" w:sz="4" w:color="CFCFCF"/>
              <w:left w:val="single" w:sz="4" w:color="CFCFCF"/>
              <w:bottom w:val="single" w:sz="4" w:color="CFCFCF"/>
              <w:right w:val="single" w:sz="4" w:color="CFCFCF"/>
            </w:tcBorders>
          </w:tcPr>
          <w:p>
            <w:pPr>
              <w:spacing w:after="0"/>
            </w:pPr>
          </w:p>
        </w:tc>
        <w:tc>
          <w:tcPr>
            <w:tcW w:type="dxa" w:w="1999"/>
            <w:vAlign w:val="top"/>
            <w:shd w:fill="F7F4ED"/>
            <w:tcBorders>
              <w:top w:val="single" w:sz="4" w:color="CFCFCF"/>
              <w:left w:val="single" w:sz="4" w:color="CFCFCF"/>
              <w:bottom w:val="single" w:sz="4" w:color="CFCFCF"/>
              <w:right w:val="single" w:sz="4" w:color="CFCFCF"/>
            </w:tcBorders>
          </w:tcPr>
          <w:p>
            <w:pPr>
              <w:spacing w:after="0"/>
            </w:pPr>
          </w:p>
        </w:tc>
        <w:tc>
          <w:tcPr>
            <w:tcW w:type="dxa" w:w="1999"/>
            <w:vAlign w:val="top"/>
            <w:shd w:fill="F7F4ED"/>
            <w:tcBorders>
              <w:top w:val="single" w:sz="4" w:color="CFCFCF"/>
              <w:left w:val="single" w:sz="4" w:color="CFCFCF"/>
              <w:bottom w:val="single" w:sz="4" w:color="CFCFCF"/>
              <w:right w:val="single" w:sz="4" w:color="CFCFCF"/>
            </w:tcBorders>
          </w:tcPr>
          <w:p>
            <w:pPr>
              <w:spacing w:after="0"/>
            </w:pPr>
          </w:p>
        </w:tc>
        <w:tc>
          <w:tcPr>
            <w:tcW w:type="dxa" w:w="1999"/>
            <w:vAlign w:val="top"/>
            <w:shd w:fill="F7F4ED"/>
            <w:tcBorders>
              <w:top w:val="single" w:sz="4" w:color="CFCFCF"/>
              <w:left w:val="single" w:sz="4" w:color="CFCFCF"/>
              <w:bottom w:val="single" w:sz="4" w:color="CFCFCF"/>
              <w:right w:val="single" w:sz="4" w:color="CFCFCF"/>
            </w:tcBorders>
          </w:tcPr>
          <w:p>
            <w:pPr>
              <w:spacing w:after="0"/>
            </w:pPr>
          </w:p>
        </w:tc>
      </w:tr>
      <w:tr>
        <w:trPr>
          <w:trHeight w:val="1123" w:hRule="atLeast"/>
          <w:cantSplit/>
        </w:trPr>
        <w:tc>
          <w:tcPr>
            <w:tcW w:type="dxa" w:w="1999"/>
            <w:vAlign w:val="top"/>
            <w:tcBorders>
              <w:top w:val="single" w:sz="4" w:color="CFCFCF"/>
              <w:left w:val="single" w:sz="4" w:color="CFCFCF"/>
              <w:bottom w:val="single" w:sz="4" w:color="CFCFCF"/>
              <w:right w:val="single" w:sz="4" w:color="CFCFCF"/>
            </w:tcBorders>
          </w:tcPr>
          <w:p>
            <w:pPr>
              <w:spacing w:after="0"/>
              <w:jc w:val="center"/>
            </w:pPr>
            <w:r>
              <w:rPr>
                <w:rFonts w:ascii="Liberation Sans" w:hAnsi="Liberation Sans" w:eastAsia="Liberation Sans"/>
                <w:b/>
                <w:i w:val="0"/>
                <w:color w:val="111111"/>
                <w:sz w:val="18"/>
              </w:rPr>
              <w:t>5</w:t>
            </w:r>
          </w:p>
        </w:tc>
        <w:tc>
          <w:tcPr>
            <w:tcW w:type="dxa" w:w="1999"/>
            <w:vAlign w:val="top"/>
            <w:tcBorders>
              <w:top w:val="single" w:sz="4" w:color="CFCFCF"/>
              <w:left w:val="single" w:sz="4" w:color="CFCFCF"/>
              <w:bottom w:val="single" w:sz="4" w:color="CFCFCF"/>
              <w:right w:val="single" w:sz="4" w:color="CFCFCF"/>
            </w:tcBorders>
          </w:tcPr>
          <w:p>
            <w:pPr>
              <w:spacing w:after="0"/>
            </w:pPr>
          </w:p>
        </w:tc>
        <w:tc>
          <w:tcPr>
            <w:tcW w:type="dxa" w:w="1999"/>
            <w:vAlign w:val="top"/>
            <w:tcBorders>
              <w:top w:val="single" w:sz="4" w:color="CFCFCF"/>
              <w:left w:val="single" w:sz="4" w:color="CFCFCF"/>
              <w:bottom w:val="single" w:sz="4" w:color="CFCFCF"/>
              <w:right w:val="single" w:sz="4" w:color="CFCFCF"/>
            </w:tcBorders>
          </w:tcPr>
          <w:p>
            <w:pPr>
              <w:spacing w:after="0"/>
            </w:pPr>
          </w:p>
        </w:tc>
        <w:tc>
          <w:tcPr>
            <w:tcW w:type="dxa" w:w="1999"/>
            <w:vAlign w:val="top"/>
            <w:tcBorders>
              <w:top w:val="single" w:sz="4" w:color="CFCFCF"/>
              <w:left w:val="single" w:sz="4" w:color="CFCFCF"/>
              <w:bottom w:val="single" w:sz="4" w:color="CFCFCF"/>
              <w:right w:val="single" w:sz="4" w:color="CFCFCF"/>
            </w:tcBorders>
          </w:tcPr>
          <w:p>
            <w:pPr>
              <w:spacing w:after="0"/>
            </w:pPr>
          </w:p>
        </w:tc>
        <w:tc>
          <w:tcPr>
            <w:tcW w:type="dxa" w:w="1999"/>
            <w:vAlign w:val="top"/>
            <w:tcBorders>
              <w:top w:val="single" w:sz="4" w:color="CFCFCF"/>
              <w:left w:val="single" w:sz="4" w:color="CFCFCF"/>
              <w:bottom w:val="single" w:sz="4" w:color="CFCFCF"/>
              <w:right w:val="single" w:sz="4" w:color="CFCFCF"/>
            </w:tcBorders>
          </w:tcPr>
          <w:p>
            <w:pPr>
              <w:spacing w:after="0"/>
            </w:pPr>
          </w:p>
        </w:tc>
      </w:tr>
      <w:tr>
        <w:trPr>
          <w:trHeight w:val="1123" w:hRule="atLeast"/>
          <w:cantSplit/>
        </w:trPr>
        <w:tc>
          <w:tcPr>
            <w:tcW w:type="dxa" w:w="1999"/>
            <w:vAlign w:val="top"/>
            <w:shd w:fill="F7F4ED"/>
            <w:tcBorders>
              <w:top w:val="single" w:sz="4" w:color="CFCFCF"/>
              <w:left w:val="single" w:sz="4" w:color="CFCFCF"/>
              <w:bottom w:val="single" w:sz="4" w:color="CFCFCF"/>
              <w:right w:val="single" w:sz="4" w:color="CFCFCF"/>
            </w:tcBorders>
          </w:tcPr>
          <w:p>
            <w:pPr>
              <w:spacing w:after="0"/>
              <w:jc w:val="center"/>
            </w:pPr>
            <w:r>
              <w:rPr>
                <w:rFonts w:ascii="Liberation Sans" w:hAnsi="Liberation Sans" w:eastAsia="Liberation Sans"/>
                <w:b/>
                <w:i w:val="0"/>
                <w:color w:val="111111"/>
                <w:sz w:val="18"/>
              </w:rPr>
              <w:t>6</w:t>
            </w:r>
          </w:p>
        </w:tc>
        <w:tc>
          <w:tcPr>
            <w:tcW w:type="dxa" w:w="1999"/>
            <w:vAlign w:val="top"/>
            <w:shd w:fill="F7F4ED"/>
            <w:tcBorders>
              <w:top w:val="single" w:sz="4" w:color="CFCFCF"/>
              <w:left w:val="single" w:sz="4" w:color="CFCFCF"/>
              <w:bottom w:val="single" w:sz="4" w:color="CFCFCF"/>
              <w:right w:val="single" w:sz="4" w:color="CFCFCF"/>
            </w:tcBorders>
          </w:tcPr>
          <w:p>
            <w:pPr>
              <w:spacing w:after="0"/>
            </w:pPr>
          </w:p>
        </w:tc>
        <w:tc>
          <w:tcPr>
            <w:tcW w:type="dxa" w:w="1999"/>
            <w:vAlign w:val="top"/>
            <w:shd w:fill="F7F4ED"/>
            <w:tcBorders>
              <w:top w:val="single" w:sz="4" w:color="CFCFCF"/>
              <w:left w:val="single" w:sz="4" w:color="CFCFCF"/>
              <w:bottom w:val="single" w:sz="4" w:color="CFCFCF"/>
              <w:right w:val="single" w:sz="4" w:color="CFCFCF"/>
            </w:tcBorders>
          </w:tcPr>
          <w:p>
            <w:pPr>
              <w:spacing w:after="0"/>
            </w:pPr>
          </w:p>
        </w:tc>
        <w:tc>
          <w:tcPr>
            <w:tcW w:type="dxa" w:w="1999"/>
            <w:vAlign w:val="top"/>
            <w:shd w:fill="F7F4ED"/>
            <w:tcBorders>
              <w:top w:val="single" w:sz="4" w:color="CFCFCF"/>
              <w:left w:val="single" w:sz="4" w:color="CFCFCF"/>
              <w:bottom w:val="single" w:sz="4" w:color="CFCFCF"/>
              <w:right w:val="single" w:sz="4" w:color="CFCFCF"/>
            </w:tcBorders>
          </w:tcPr>
          <w:p>
            <w:pPr>
              <w:spacing w:after="0"/>
            </w:pPr>
          </w:p>
        </w:tc>
        <w:tc>
          <w:tcPr>
            <w:tcW w:type="dxa" w:w="1999"/>
            <w:vAlign w:val="top"/>
            <w:shd w:fill="F7F4ED"/>
            <w:tcBorders>
              <w:top w:val="single" w:sz="4" w:color="CFCFCF"/>
              <w:left w:val="single" w:sz="4" w:color="CFCFCF"/>
              <w:bottom w:val="single" w:sz="4" w:color="CFCFCF"/>
              <w:right w:val="single" w:sz="4" w:color="CFCFCF"/>
            </w:tcBorders>
          </w:tcPr>
          <w:p>
            <w:pPr>
              <w:spacing w:after="0"/>
            </w:pPr>
          </w:p>
        </w:tc>
      </w:tr>
      <w:tr>
        <w:trPr>
          <w:trHeight w:val="1123" w:hRule="atLeast"/>
          <w:cantSplit/>
        </w:trPr>
        <w:tc>
          <w:tcPr>
            <w:tcW w:type="dxa" w:w="1999"/>
            <w:vAlign w:val="top"/>
            <w:tcBorders>
              <w:top w:val="single" w:sz="4" w:color="CFCFCF"/>
              <w:left w:val="single" w:sz="4" w:color="CFCFCF"/>
              <w:bottom w:val="single" w:sz="4" w:color="CFCFCF"/>
              <w:right w:val="single" w:sz="4" w:color="CFCFCF"/>
            </w:tcBorders>
          </w:tcPr>
          <w:p>
            <w:pPr>
              <w:spacing w:after="0"/>
              <w:jc w:val="center"/>
            </w:pPr>
            <w:r>
              <w:rPr>
                <w:rFonts w:ascii="Liberation Sans" w:hAnsi="Liberation Sans" w:eastAsia="Liberation Sans"/>
                <w:b/>
                <w:i w:val="0"/>
                <w:color w:val="111111"/>
                <w:sz w:val="18"/>
              </w:rPr>
              <w:t>7</w:t>
            </w:r>
          </w:p>
        </w:tc>
        <w:tc>
          <w:tcPr>
            <w:tcW w:type="dxa" w:w="1999"/>
            <w:vAlign w:val="top"/>
            <w:tcBorders>
              <w:top w:val="single" w:sz="4" w:color="CFCFCF"/>
              <w:left w:val="single" w:sz="4" w:color="CFCFCF"/>
              <w:bottom w:val="single" w:sz="4" w:color="CFCFCF"/>
              <w:right w:val="single" w:sz="4" w:color="CFCFCF"/>
            </w:tcBorders>
          </w:tcPr>
          <w:p>
            <w:pPr>
              <w:spacing w:after="0"/>
            </w:pPr>
          </w:p>
        </w:tc>
        <w:tc>
          <w:tcPr>
            <w:tcW w:type="dxa" w:w="1999"/>
            <w:vAlign w:val="top"/>
            <w:tcBorders>
              <w:top w:val="single" w:sz="4" w:color="CFCFCF"/>
              <w:left w:val="single" w:sz="4" w:color="CFCFCF"/>
              <w:bottom w:val="single" w:sz="4" w:color="CFCFCF"/>
              <w:right w:val="single" w:sz="4" w:color="CFCFCF"/>
            </w:tcBorders>
          </w:tcPr>
          <w:p>
            <w:pPr>
              <w:spacing w:after="0"/>
            </w:pPr>
          </w:p>
        </w:tc>
        <w:tc>
          <w:tcPr>
            <w:tcW w:type="dxa" w:w="1999"/>
            <w:vAlign w:val="top"/>
            <w:tcBorders>
              <w:top w:val="single" w:sz="4" w:color="CFCFCF"/>
              <w:left w:val="single" w:sz="4" w:color="CFCFCF"/>
              <w:bottom w:val="single" w:sz="4" w:color="CFCFCF"/>
              <w:right w:val="single" w:sz="4" w:color="CFCFCF"/>
            </w:tcBorders>
          </w:tcPr>
          <w:p>
            <w:pPr>
              <w:spacing w:after="0"/>
            </w:pPr>
          </w:p>
        </w:tc>
        <w:tc>
          <w:tcPr>
            <w:tcW w:type="dxa" w:w="1999"/>
            <w:vAlign w:val="top"/>
            <w:tcBorders>
              <w:top w:val="single" w:sz="4" w:color="CFCFCF"/>
              <w:left w:val="single" w:sz="4" w:color="CFCFCF"/>
              <w:bottom w:val="single" w:sz="4" w:color="CFCFCF"/>
              <w:right w:val="single" w:sz="4" w:color="CFCFCF"/>
            </w:tcBorders>
          </w:tcPr>
          <w:p>
            <w:pPr>
              <w:spacing w:after="0"/>
            </w:pPr>
          </w:p>
        </w:tc>
      </w:tr>
    </w:tbl>
    <w:p>
      <w:pPr>
        <w:spacing w:before="200"/>
      </w:pPr>
      <w:r>
        <w:rPr>
          <w:rFonts w:ascii="Liberation Serif" w:hAnsi="Liberation Serif" w:eastAsia="Liberation Serif"/>
          <w:b w:val="0"/>
          <w:i/>
          <w:color w:val="333333"/>
          <w:sz w:val="21"/>
        </w:rPr>
        <w:t>At the end of Day 7, circle the meaning, emotion, action, and result that repeated most often. That repetition is the pattern asking to be understood.</w:t>
      </w:r>
    </w:p>
    <w:p>
      <w:r>
        <w:br w:type="page"/>
      </w:r>
    </w:p>
    <w:tbl>
      <w:tblPr>
        <w:tblW w:type="auto" w:w="0"/>
        <w:jc w:val="center"/>
        <w:tblLayout w:type="fixed"/>
        <w:tblLook w:firstColumn="1" w:firstRow="1" w:lastColumn="0" w:lastRow="0" w:noHBand="0" w:noVBand="1" w:val="04A0"/>
      </w:tblPr>
      <w:tblGrid>
        <w:gridCol w:w="10080"/>
      </w:tblGrid>
      <w:tr>
        <w:trPr>
          <w:cantSplit/>
        </w:trPr>
        <w:tc>
          <w:tcPr>
            <w:tcW w:type="dxa" w:w="9994"/>
            <w:shd w:fill="111111"/>
            <w:tcBorders>
              <w:top w:val="single" w:sz="18" w:color="C9A227"/>
              <w:left w:val="single" w:sz="18" w:color="C9A227"/>
              <w:bottom w:val="single" w:sz="18" w:color="C9A227"/>
              <w:right w:val="single" w:sz="18" w:color="C9A227"/>
            </w:tcBorders>
            <w:vAlign w:val="center"/>
          </w:tcPr>
          <w:p>
            <w:pPr>
              <w:spacing w:before="520"/>
              <w:jc w:val="center"/>
            </w:pPr>
            <w:r>
              <w:rPr>
                <w:rFonts w:ascii="Liberation Sans" w:hAnsi="Liberation Sans" w:eastAsia="Liberation Sans"/>
                <w:b/>
                <w:i w:val="0"/>
                <w:color w:val="FFFFFF"/>
                <w:sz w:val="54"/>
              </w:rPr>
              <w:t>SEE THE PATTERN.</w:t>
              <w:br/>
              <w:t>MEASURE THE COST.</w:t>
              <w:br/>
              <w:t>CHANGE THE RESULT.</w:t>
            </w:r>
          </w:p>
          <w:p>
            <w:pPr>
              <w:spacing w:before="400"/>
              <w:jc w:val="center"/>
            </w:pPr>
            <w:r>
              <w:rPr>
                <w:rFonts w:ascii="Liberation Serif" w:hAnsi="Liberation Serif" w:eastAsia="Liberation Serif"/>
                <w:b w:val="0"/>
                <w:i w:val="0"/>
                <w:color w:val="F7F4ED"/>
                <w:sz w:val="24"/>
              </w:rPr>
              <w:t>Chapter 1 helps you see the loop.</w:t>
              <w:br/>
              <w:t>The Pattern Cost Audit™ helps you uncover what repeated leadership, communication, and operational patterns may be costing your business in time, trust, productivity, and revenue.</w:t>
            </w:r>
          </w:p>
          <w:p>
            <w:pPr>
              <w:spacing w:before="400"/>
              <w:jc w:val="center"/>
            </w:pPr>
            <w:r>
              <w:rPr>
                <w:rFonts w:ascii="Liberation Sans" w:hAnsi="Liberation Sans" w:eastAsia="Liberation Sans"/>
                <w:b/>
                <w:i w:val="0"/>
                <w:color w:val="C9A227"/>
                <w:sz w:val="26"/>
              </w:rPr>
              <w:t>BOOK YOUR PATTERN COST AUDIT™</w:t>
            </w:r>
          </w:p>
          <w:p>
            <w:pPr>
              <w:jc w:val="center"/>
            </w:pPr>
            <w:hyperlink r:id="rId11">
              <w:r>
                <w:rPr>
                  <w:color w:val="FFFFFF"/>
                  <w:u w:val="single"/>
                </w:rPr>
                <w:t>www.jsfishercompany.com</w:t>
              </w:r>
            </w:hyperlink>
          </w:p>
          <w:p>
            <w:pPr>
              <w:jc w:val="center"/>
            </w:pPr>
            <w:r>
              <w:drawing>
                <wp:inline xmlns:a="http://schemas.openxmlformats.org/drawingml/2006/main" xmlns:pic="http://schemas.openxmlformats.org/drawingml/2006/picture">
                  <wp:extent cx="1234440" cy="1234440"/>
                  <wp:docPr id="1" name="Picture 1"/>
                  <wp:cNvGraphicFramePr>
                    <a:graphicFrameLocks noChangeAspect="1"/>
                  </wp:cNvGraphicFramePr>
                  <a:graphic>
                    <a:graphicData uri="http://schemas.openxmlformats.org/drawingml/2006/picture">
                      <pic:pic>
                        <pic:nvPicPr>
                          <pic:cNvPr id="0" name="jsfisher_qr.png"/>
                          <pic:cNvPicPr/>
                        </pic:nvPicPr>
                        <pic:blipFill>
                          <a:blip r:embed="rId12"/>
                          <a:stretch>
                            <a:fillRect/>
                          </a:stretch>
                        </pic:blipFill>
                        <pic:spPr>
                          <a:xfrm>
                            <a:off x="0" y="0"/>
                            <a:ext cx="1234440" cy="1234440"/>
                          </a:xfrm>
                          <a:prstGeom prst="rect"/>
                        </pic:spPr>
                      </pic:pic>
                    </a:graphicData>
                  </a:graphic>
                </wp:inline>
              </w:drawing>
            </w:r>
          </w:p>
          <w:p>
            <w:pPr>
              <w:jc w:val="center"/>
            </w:pPr>
            <w:r>
              <w:rPr>
                <w:rFonts w:ascii="Liberation Sans" w:hAnsi="Liberation Sans" w:eastAsia="Liberation Sans"/>
                <w:b w:val="0"/>
                <w:i w:val="0"/>
                <w:color w:val="F7F4ED"/>
                <w:sz w:val="18"/>
              </w:rPr>
              <w:t>Continue the journey with the complete book, available through Amazon, Apple Books, and Barnes &amp; Noble.</w:t>
            </w:r>
          </w:p>
          <w:p>
            <w:pPr>
              <w:spacing w:before="400"/>
              <w:jc w:val="center"/>
            </w:pPr>
            <w:r>
              <w:rPr>
                <w:rFonts w:ascii="Liberation Sans" w:hAnsi="Liberation Sans" w:eastAsia="Liberation Sans"/>
                <w:b/>
                <w:i w:val="0"/>
                <w:color w:val="C9A227"/>
                <w:sz w:val="17"/>
              </w:rPr>
              <w:t>JOHN FISHER &amp; SHERIDAN FISHER  |  J.S. FISHER COMPANY LLC</w:t>
            </w:r>
          </w:p>
        </w:tc>
      </w:tr>
    </w:tbl>
    <w:p>
      <w:r>
        <w:br w:type="page"/>
      </w:r>
    </w:p>
    <w:p>
      <w:pPr>
        <w:spacing w:before="1800"/>
        <w:jc w:val="center"/>
      </w:pPr>
      <w:r>
        <w:rPr>
          <w:rFonts w:ascii="Liberation Sans" w:hAnsi="Liberation Sans" w:eastAsia="Liberation Sans"/>
          <w:b/>
          <w:i w:val="0"/>
          <w:color w:val="111111"/>
          <w:sz w:val="28"/>
        </w:rPr>
        <w:t>COPYRIGHT &amp; USE NOTICE</w:t>
      </w:r>
    </w:p>
    <w:tbl>
      <w:tblPr>
        <w:tblW w:type="auto" w:w="0"/>
        <w:jc w:val="center"/>
        <w:tblLayout w:type="autofit"/>
        <w:tblLook w:firstColumn="1" w:firstRow="1" w:lastColumn="0" w:lastRow="0" w:noHBand="0" w:noVBand="1" w:val="04A0"/>
      </w:tblPr>
      <w:tblGrid>
        <w:gridCol w:w="9994"/>
      </w:tblGrid>
      <w:tr>
        <w:trPr>
          <w:cantSplit/>
        </w:trPr>
        <w:tc>
          <w:tcPr>
            <w:tcW w:type="dxa" w:w="9994"/>
            <w:shd w:fill="C9A227"/>
          </w:tcPr>
          <w:p>
            <w:pPr>
              <w:spacing w:after="0" w:before="0"/>
            </w:pPr>
          </w:p>
        </w:tc>
      </w:tr>
    </w:tbl>
    <w:p>
      <w:pPr>
        <w:spacing w:before="360"/>
        <w:jc w:val="both"/>
      </w:pPr>
      <w:r>
        <w:rPr>
          <w:rFonts w:ascii="Liberation Serif" w:hAnsi="Liberation Serif" w:eastAsia="Liberation Serif"/>
          <w:b w:val="0"/>
          <w:i w:val="0"/>
          <w:color w:val="333333"/>
          <w:sz w:val="21"/>
        </w:rPr>
        <w:t>Copyright © 2026 J.S. Fisher Company LLC. All rights reserved. This complimentary excerpt is provided for individual reflection and professional development. It may not be resold, republished, altered, or redistributed without written permission from J.S. Fisher Company LLC.</w:t>
      </w:r>
    </w:p>
    <w:p>
      <w:pPr>
        <w:jc w:val="both"/>
      </w:pPr>
      <w:r>
        <w:rPr>
          <w:rFonts w:ascii="Liberation Serif" w:hAnsi="Liberation Serif" w:eastAsia="Liberation Serif"/>
          <w:b w:val="0"/>
          <w:i w:val="0"/>
          <w:color w:val="333333"/>
          <w:sz w:val="21"/>
        </w:rPr>
        <w:t>Educational Disclaimer: This material is educational and is not psychotherapy, medical treatment, diagnosis, legal advice, or a substitute for services from a qualified professional. If you are experiencing a mental health crisis or believe you may be in danger, contact local emergency services or an appropriate licensed provider.</w:t>
      </w:r>
    </w:p>
    <w:p>
      <w:pPr>
        <w:spacing w:before="480"/>
        <w:jc w:val="center"/>
      </w:pPr>
      <w:hyperlink r:id="rId11">
        <w:r>
          <w:rPr>
            <w:color w:val="C9A227"/>
            <w:u w:val="single"/>
          </w:rPr>
          <w:t>www.jsfishercompany.com</w:t>
        </w:r>
      </w:hyperlink>
    </w:p>
    <w:sectPr w:rsidR="00FC693F" w:rsidRPr="0006063C" w:rsidSect="00034616">
      <w:headerReference w:type="default" r:id="rId9"/>
      <w:footerReference w:type="default" r:id="rId10"/>
      <w:pgSz w:w="12240" w:h="15840"/>
      <w:pgMar w:top="1037" w:right="1123" w:bottom="936" w:left="1123" w:header="403" w:footer="403"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9576" w:val="right"/>
      </w:tabs>
      <w:jc w:val="right"/>
    </w:pPr>
    <w:r>
      <w:rPr>
        <w:rFonts w:ascii="Liberation Sans" w:hAnsi="Liberation Sans" w:eastAsia="Liberation Sans"/>
        <w:b/>
        <w:i w:val="0"/>
        <w:color w:val="777777"/>
        <w:sz w:val="15"/>
      </w:rPr>
      <w:t>THE PATTERN BEHIND EVERY PROBLEM</w:t>
    </w:r>
    <w:r>
      <w:tab/>
    </w:r>
    <w:r>
      <w:fldChar w:fldCharType="begin"/>
      <w:instrText xml:space="preserve">PAGE</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rPr>
        <w:rFonts w:ascii="Liberation Sans" w:hAnsi="Liberation Sans" w:eastAsia="Liberation Sans"/>
        <w:b/>
        <w:i w:val="0"/>
        <w:color w:val="777777"/>
        <w:sz w:val="15"/>
      </w:rPr>
      <w:t>J.S. FISHER COMPANY  |  CLARITY BY THE NUMBERS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BodyTextCustom">
    <w:name w:val="Body Text Custom"/>
    <w:pPr>
      <w:jc w:val="both"/>
    </w:pPr>
    <w:rPr>
      <w:rFonts w:ascii="Liberation Serif" w:hAnsi="Liberation Serif" w:eastAsia="Liberation Serif"/>
      <w:color w:val="333333"/>
      <w:sz w:val="21"/>
    </w:rPr>
  </w:style>
  <w:style w:type="paragraph" w:customStyle="1" w:styleId="SubheadingCustom">
    <w:name w:val="Subheading Custom"/>
    <w:rPr>
      <w:rFonts w:ascii="Liberation Sans" w:hAnsi="Liberation Sans" w:eastAsia="Liberation Sans"/>
      <w:b/>
      <w:color w:val="111111"/>
      <w:sz w:val="2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jsfishercompany.com" TargetMode="External"/><Relationship Id="rId12"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Clarity by the Numbers - Chapter 1: The Pattern Behind Every Problem</dc:title>
  <dc:subject>Complimentary funnel excerpt and reflection workbook</dc:subject>
  <dc:creator>John Fisher &amp; Sheridan Fisher | J.S. Fisher Company LLC</dc:creator>
  <cp:keywords>clarity, patterns, leadership, business, transformation, J.S. Fisher Company</cp:keywords>
  <dc:description>Funnel-ready complimentary excerpt.</dc:description>
  <cp:lastModifiedBy/>
  <cp:revision>1</cp:revision>
  <dcterms:created xsi:type="dcterms:W3CDTF">2013-12-23T23:15:00Z</dcterms:created>
  <dcterms:modified xsi:type="dcterms:W3CDTF">2013-12-23T23:15:00Z</dcterms:modified>
  <cp:category/>
</cp:coreProperties>
</file>